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0" w:rsidRPr="00100D3E" w:rsidRDefault="008D23A0" w:rsidP="008D23A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8D23A0" w:rsidRDefault="008D23A0" w:rsidP="00307299">
      <w:pPr>
        <w:jc w:val="center"/>
        <w:rPr>
          <w:b/>
          <w:sz w:val="32"/>
          <w:u w:val="single"/>
        </w:rPr>
      </w:pPr>
    </w:p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8D23A0" w:rsidRDefault="008D23A0" w:rsidP="00307299">
      <w:pPr>
        <w:jc w:val="center"/>
        <w:rPr>
          <w:b/>
          <w:sz w:val="32"/>
          <w:u w:val="single"/>
        </w:rPr>
      </w:pP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 xml:space="preserve">Regular meeting – Monday, </w:t>
      </w:r>
      <w:r w:rsidR="008D23A0">
        <w:rPr>
          <w:sz w:val="28"/>
          <w:szCs w:val="28"/>
        </w:rPr>
        <w:t>January 4, 2021</w:t>
      </w: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Stilwell Community Building – 6</w:t>
      </w:r>
      <w:r w:rsidRPr="00F57B5F">
        <w:rPr>
          <w:sz w:val="28"/>
          <w:szCs w:val="28"/>
          <w:vertAlign w:val="superscript"/>
        </w:rPr>
        <w:t>th</w:t>
      </w:r>
      <w:r w:rsidRPr="00F57B5F">
        <w:rPr>
          <w:sz w:val="28"/>
          <w:szCs w:val="28"/>
        </w:rPr>
        <w:t xml:space="preserve"> &amp; Poplar</w:t>
      </w: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5:00 P.M.</w:t>
      </w:r>
    </w:p>
    <w:p w:rsidR="00F57B5F" w:rsidRPr="00F57B5F" w:rsidRDefault="00F57B5F" w:rsidP="00F57B5F">
      <w:pPr>
        <w:spacing w:after="160" w:line="259" w:lineRule="auto"/>
        <w:rPr>
          <w:rFonts w:eastAsiaTheme="minorHAnsi"/>
          <w:b/>
        </w:rPr>
      </w:pPr>
    </w:p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  <w:r w:rsidRPr="00F57B5F">
        <w:rPr>
          <w:rFonts w:eastAsiaTheme="minorHAnsi"/>
          <w:b/>
          <w:u w:val="single"/>
        </w:rPr>
        <w:t>Call to Order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</w:p>
    <w:p w:rsidR="00E4369E" w:rsidRPr="00E4369E" w:rsidRDefault="00E4369E" w:rsidP="00E4369E">
      <w:pPr>
        <w:spacing w:after="160" w:line="259" w:lineRule="auto"/>
        <w:rPr>
          <w:rFonts w:eastAsiaTheme="minorHAnsi"/>
        </w:rPr>
      </w:pPr>
      <w:r w:rsidRPr="00E4369E">
        <w:rPr>
          <w:rFonts w:eastAsiaTheme="minorHAnsi"/>
          <w:b/>
          <w:u w:val="single"/>
        </w:rPr>
        <w:t xml:space="preserve">Roll Call: Time: </w:t>
      </w:r>
      <w:r w:rsidR="009001DD">
        <w:rPr>
          <w:rFonts w:eastAsiaTheme="minorHAnsi"/>
          <w:b/>
          <w:u w:val="single"/>
        </w:rPr>
        <w:t xml:space="preserve">5:02 </w:t>
      </w:r>
      <w:r w:rsidRPr="00E4369E">
        <w:rPr>
          <w:rFonts w:eastAsiaTheme="minorHAnsi"/>
          <w:b/>
          <w:u w:val="single"/>
        </w:rPr>
        <w:t>p.m.:</w:t>
      </w:r>
      <w:r w:rsidRPr="00E4369E">
        <w:rPr>
          <w:rFonts w:eastAsiaTheme="minorHAnsi"/>
        </w:rPr>
        <w:t xml:space="preserve">  Coye Nettles – Present, Debbie Johnson – </w:t>
      </w:r>
      <w:r w:rsidR="009001DD">
        <w:rPr>
          <w:rFonts w:eastAsiaTheme="minorHAnsi"/>
        </w:rPr>
        <w:t>Absent</w:t>
      </w:r>
      <w:r w:rsidRPr="00E4369E">
        <w:rPr>
          <w:rFonts w:eastAsiaTheme="minorHAnsi"/>
        </w:rPr>
        <w:t xml:space="preserve">, Joe Adair – Present, Jim Spray – Present, Lane Kindle – </w:t>
      </w:r>
      <w:r w:rsidR="009001DD">
        <w:rPr>
          <w:rFonts w:eastAsiaTheme="minorHAnsi"/>
        </w:rPr>
        <w:t>Absent</w:t>
      </w:r>
      <w:r w:rsidRPr="00E4369E">
        <w:rPr>
          <w:rFonts w:eastAsiaTheme="minorHAnsi"/>
        </w:rPr>
        <w:t>, Jeff Jones City Attorney – Present, Larry Nettles City Clerk – Present</w:t>
      </w:r>
    </w:p>
    <w:p w:rsidR="00F57B5F" w:rsidRPr="009001DD" w:rsidRDefault="00E4369E" w:rsidP="00F57B5F">
      <w:pPr>
        <w:spacing w:line="259" w:lineRule="auto"/>
        <w:rPr>
          <w:rFonts w:eastAsiaTheme="minorHAnsi"/>
        </w:rPr>
      </w:pPr>
      <w:r>
        <w:rPr>
          <w:rFonts w:eastAsiaTheme="minorHAnsi"/>
          <w:b/>
          <w:u w:val="single"/>
        </w:rPr>
        <w:t>Guests:</w:t>
      </w:r>
      <w:r w:rsidR="009001DD">
        <w:rPr>
          <w:rFonts w:eastAsiaTheme="minorHAnsi"/>
        </w:rPr>
        <w:t xml:space="preserve">  Shelldon Miggletto. Shawn Noel, Chad Smith, Dale Dandridge, Willis Hothouse, Grace Ferris, Rene Fite, Dan Collins.</w:t>
      </w:r>
    </w:p>
    <w:p w:rsidR="009001DD" w:rsidRDefault="009001DD" w:rsidP="00A95546">
      <w:pPr>
        <w:spacing w:line="259" w:lineRule="auto"/>
        <w:rPr>
          <w:rFonts w:eastAsiaTheme="minorHAnsi"/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Pr="00E4369E" w:rsidRDefault="00307299" w:rsidP="00307299">
      <w:pPr>
        <w:numPr>
          <w:ilvl w:val="0"/>
          <w:numId w:val="1"/>
        </w:numPr>
        <w:rPr>
          <w:u w:val="single"/>
        </w:rPr>
      </w:pPr>
      <w:r w:rsidRPr="00E4369E">
        <w:rPr>
          <w:u w:val="single"/>
        </w:rPr>
        <w:t xml:space="preserve">Approval of minutes of </w:t>
      </w:r>
      <w:r w:rsidR="00A95546" w:rsidRPr="00E4369E">
        <w:rPr>
          <w:u w:val="single"/>
        </w:rPr>
        <w:t xml:space="preserve">Regular Meeting </w:t>
      </w:r>
      <w:r w:rsidR="008D23A0" w:rsidRPr="00E4369E">
        <w:rPr>
          <w:u w:val="single"/>
        </w:rPr>
        <w:t>October 5,</w:t>
      </w:r>
      <w:r w:rsidR="00755206" w:rsidRPr="00E4369E">
        <w:rPr>
          <w:u w:val="single"/>
        </w:rPr>
        <w:t xml:space="preserve"> 2020</w:t>
      </w:r>
      <w:r w:rsidR="00C93890" w:rsidRPr="00E4369E">
        <w:rPr>
          <w:u w:val="single"/>
        </w:rPr>
        <w:t>.</w:t>
      </w:r>
    </w:p>
    <w:p w:rsidR="00755206" w:rsidRPr="00E4369E" w:rsidRDefault="00755206" w:rsidP="00755206">
      <w:pPr>
        <w:ind w:left="720"/>
        <w:rPr>
          <w:u w:val="single"/>
        </w:rPr>
      </w:pPr>
    </w:p>
    <w:p w:rsidR="00291342" w:rsidRPr="00E4369E" w:rsidRDefault="00291342" w:rsidP="00307299">
      <w:pPr>
        <w:numPr>
          <w:ilvl w:val="0"/>
          <w:numId w:val="1"/>
        </w:numPr>
        <w:rPr>
          <w:u w:val="single"/>
        </w:rPr>
      </w:pPr>
      <w:r w:rsidRPr="00E4369E">
        <w:rPr>
          <w:u w:val="single"/>
        </w:rPr>
        <w:t xml:space="preserve">Approval of payment of claims in the amount of </w:t>
      </w:r>
      <w:r w:rsidR="003C215F" w:rsidRPr="00E4369E">
        <w:rPr>
          <w:u w:val="single"/>
        </w:rPr>
        <w:t>$</w:t>
      </w:r>
      <w:r w:rsidR="00755206" w:rsidRPr="00E4369E">
        <w:rPr>
          <w:u w:val="single"/>
        </w:rPr>
        <w:t>1</w:t>
      </w:r>
      <w:r w:rsidR="003C215F" w:rsidRPr="00E4369E">
        <w:rPr>
          <w:u w:val="single"/>
        </w:rPr>
        <w:t>4</w:t>
      </w:r>
      <w:r w:rsidR="00755206" w:rsidRPr="00E4369E">
        <w:rPr>
          <w:u w:val="single"/>
        </w:rPr>
        <w:t>,15</w:t>
      </w:r>
      <w:r w:rsidR="003C215F" w:rsidRPr="00E4369E">
        <w:rPr>
          <w:u w:val="single"/>
        </w:rPr>
        <w:t>2.</w:t>
      </w:r>
      <w:r w:rsidR="00755206" w:rsidRPr="00E4369E">
        <w:rPr>
          <w:u w:val="single"/>
        </w:rPr>
        <w:t>32</w:t>
      </w:r>
      <w:r w:rsidRPr="00E4369E">
        <w:rPr>
          <w:u w:val="single"/>
        </w:rPr>
        <w:t xml:space="preserve"> – Operating Fund</w:t>
      </w:r>
    </w:p>
    <w:p w:rsidR="00E4369E" w:rsidRDefault="00E4369E" w:rsidP="00E4369E"/>
    <w:p w:rsidR="00E4369E" w:rsidRPr="00E4369E" w:rsidRDefault="00E4369E" w:rsidP="00E4369E">
      <w:pPr>
        <w:spacing w:after="160" w:line="256" w:lineRule="auto"/>
        <w:jc w:val="center"/>
        <w:rPr>
          <w:b/>
        </w:rPr>
      </w:pPr>
      <w:r w:rsidRPr="00E4369E">
        <w:rPr>
          <w:b/>
        </w:rPr>
        <w:t xml:space="preserve">Motion to approve:   </w:t>
      </w:r>
      <w:r w:rsidR="009001DD" w:rsidRPr="009001DD">
        <w:t>Jim</w:t>
      </w:r>
      <w:r w:rsidRPr="009001DD">
        <w:t xml:space="preserve">   </w:t>
      </w:r>
      <w:r w:rsidRPr="00E4369E">
        <w:rPr>
          <w:b/>
        </w:rPr>
        <w:t xml:space="preserve">Second:    </w:t>
      </w:r>
      <w:r w:rsidR="009001DD">
        <w:t>Joe</w:t>
      </w:r>
      <w:r w:rsidRPr="00E4369E">
        <w:rPr>
          <w:b/>
        </w:rPr>
        <w:t xml:space="preserve">   </w:t>
      </w:r>
    </w:p>
    <w:p w:rsidR="00E4369E" w:rsidRPr="008E3B64" w:rsidRDefault="00E4369E" w:rsidP="00E4369E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 w:rsidR="009001DD">
        <w:t>Joe – Yes, Jim – Yes</w:t>
      </w:r>
    </w:p>
    <w:p w:rsidR="00E4369E" w:rsidRDefault="00E4369E" w:rsidP="00E4369E">
      <w:pPr>
        <w:spacing w:after="160" w:line="259" w:lineRule="auto"/>
        <w:ind w:left="720"/>
        <w:jc w:val="center"/>
        <w:rPr>
          <w:b/>
        </w:rPr>
      </w:pPr>
      <w:r w:rsidRPr="00E4369E">
        <w:rPr>
          <w:b/>
        </w:rPr>
        <w:t>Motion Carried</w:t>
      </w:r>
    </w:p>
    <w:p w:rsidR="00731AE2" w:rsidRPr="00731AE2" w:rsidRDefault="00731AE2" w:rsidP="00731AE2">
      <w:pPr>
        <w:spacing w:after="160" w:line="259" w:lineRule="auto"/>
      </w:pPr>
      <w:r w:rsidRPr="00731AE2">
        <w:rPr>
          <w:b/>
          <w:u w:val="single"/>
        </w:rPr>
        <w:t>Public Comments</w:t>
      </w:r>
      <w:r w:rsidRPr="00731AE2">
        <w:t>: (5-minute limit – Please sign in prior to start of meeting)</w:t>
      </w:r>
    </w:p>
    <w:p w:rsidR="00E4369E" w:rsidRDefault="009001DD" w:rsidP="009001DD">
      <w:pPr>
        <w:spacing w:after="160" w:line="259" w:lineRule="auto"/>
        <w:ind w:left="720"/>
        <w:jc w:val="center"/>
        <w:rPr>
          <w:b/>
        </w:rPr>
      </w:pPr>
      <w:r>
        <w:rPr>
          <w:b/>
        </w:rPr>
        <w:t>NONE</w:t>
      </w:r>
    </w:p>
    <w:p w:rsidR="009D234C" w:rsidRPr="009D234C" w:rsidRDefault="009D234C" w:rsidP="009D234C">
      <w:pPr>
        <w:spacing w:after="160" w:line="259" w:lineRule="auto"/>
        <w:contextualSpacing/>
        <w:jc w:val="both"/>
        <w:rPr>
          <w:b/>
          <w:u w:val="single"/>
        </w:rPr>
      </w:pPr>
      <w:r w:rsidRPr="009D234C">
        <w:rPr>
          <w:b/>
          <w:u w:val="single"/>
        </w:rPr>
        <w:t>Regular Agenda</w:t>
      </w:r>
    </w:p>
    <w:p w:rsidR="009D234C" w:rsidRPr="009D234C" w:rsidRDefault="009D234C" w:rsidP="009D234C">
      <w:pPr>
        <w:spacing w:after="160" w:line="259" w:lineRule="auto"/>
        <w:ind w:left="720"/>
        <w:contextualSpacing/>
        <w:jc w:val="both"/>
        <w:rPr>
          <w:b/>
          <w:u w:val="single"/>
        </w:rPr>
      </w:pPr>
    </w:p>
    <w:p w:rsidR="009D234C" w:rsidRPr="004505B3" w:rsidRDefault="009D234C" w:rsidP="009D234C">
      <w:pPr>
        <w:numPr>
          <w:ilvl w:val="0"/>
          <w:numId w:val="7"/>
        </w:numPr>
        <w:contextualSpacing/>
        <w:jc w:val="both"/>
        <w:rPr>
          <w:u w:val="single"/>
        </w:rPr>
      </w:pPr>
      <w:r w:rsidRPr="009D234C">
        <w:rPr>
          <w:u w:val="single"/>
        </w:rPr>
        <w:t xml:space="preserve">Discussion with possible decision to </w:t>
      </w:r>
      <w:r w:rsidRPr="004505B3">
        <w:rPr>
          <w:u w:val="single"/>
        </w:rPr>
        <w:t>accept transfer of property from the City of Stilwell as described below.</w:t>
      </w:r>
    </w:p>
    <w:p w:rsidR="007748CA" w:rsidRDefault="007748CA" w:rsidP="007748CA">
      <w:pPr>
        <w:ind w:left="720"/>
        <w:contextualSpacing/>
        <w:jc w:val="both"/>
      </w:pPr>
    </w:p>
    <w:p w:rsidR="007748CA" w:rsidRDefault="007748CA" w:rsidP="007748CA">
      <w:pPr>
        <w:ind w:left="720"/>
        <w:contextualSpacing/>
        <w:jc w:val="both"/>
      </w:pPr>
      <w:r>
        <w:t>Legal Description:</w:t>
      </w:r>
      <w:r>
        <w:tab/>
      </w:r>
    </w:p>
    <w:p w:rsidR="007748CA" w:rsidRDefault="007748CA" w:rsidP="0047351C">
      <w:pPr>
        <w:ind w:left="1440"/>
        <w:contextualSpacing/>
        <w:jc w:val="both"/>
      </w:pPr>
      <w:r>
        <w:t>The North 50 feet of Lots 9 and 10 and the North 50 feet of the East 14 feet of Lot 8, all in Block 38 of</w:t>
      </w:r>
      <w:r w:rsidR="0047351C">
        <w:t xml:space="preserve"> </w:t>
      </w:r>
      <w:r>
        <w:t>the original town of Stilwell, Oklahoma, according to the official plat thereof</w:t>
      </w:r>
    </w:p>
    <w:p w:rsidR="007748CA" w:rsidRDefault="007748CA" w:rsidP="007748CA">
      <w:pPr>
        <w:ind w:left="720"/>
        <w:contextualSpacing/>
        <w:jc w:val="both"/>
      </w:pPr>
      <w:r>
        <w:t>And</w:t>
      </w:r>
    </w:p>
    <w:p w:rsidR="007748CA" w:rsidRPr="009D234C" w:rsidRDefault="007748CA" w:rsidP="0047351C">
      <w:pPr>
        <w:ind w:left="1440"/>
        <w:contextualSpacing/>
        <w:jc w:val="both"/>
      </w:pPr>
      <w:r>
        <w:t>The South 45 feet of the North 95 feet of the East 42 feet of Lot 9 and the South 45 feet of the North 95</w:t>
      </w:r>
      <w:r w:rsidR="0047351C">
        <w:t xml:space="preserve"> </w:t>
      </w:r>
      <w:r>
        <w:t>feet of Lot 10 Block 38 in the original city of Stilwell, Oklahoma</w:t>
      </w:r>
    </w:p>
    <w:p w:rsidR="009D234C" w:rsidRPr="009D234C" w:rsidRDefault="009D234C" w:rsidP="009D234C">
      <w:pPr>
        <w:ind w:left="720"/>
        <w:contextualSpacing/>
        <w:jc w:val="both"/>
      </w:pPr>
    </w:p>
    <w:p w:rsidR="004505B3" w:rsidRPr="00E4369E" w:rsidRDefault="004505B3" w:rsidP="004505B3">
      <w:pPr>
        <w:spacing w:after="160" w:line="256" w:lineRule="auto"/>
        <w:jc w:val="center"/>
        <w:rPr>
          <w:b/>
        </w:rPr>
      </w:pPr>
      <w:r w:rsidRPr="00E4369E">
        <w:rPr>
          <w:b/>
        </w:rPr>
        <w:lastRenderedPageBreak/>
        <w:t xml:space="preserve">Motion to approve:   </w:t>
      </w:r>
      <w:r w:rsidR="009001DD">
        <w:t>Jim</w:t>
      </w:r>
      <w:r w:rsidRPr="00E4369E">
        <w:rPr>
          <w:b/>
        </w:rPr>
        <w:t xml:space="preserve">     Second:     </w:t>
      </w:r>
      <w:r w:rsidR="009001DD">
        <w:t>Coye</w:t>
      </w:r>
      <w:r w:rsidRPr="00E4369E">
        <w:rPr>
          <w:b/>
        </w:rPr>
        <w:t xml:space="preserve">  </w:t>
      </w:r>
    </w:p>
    <w:p w:rsidR="004505B3" w:rsidRPr="008E3B64" w:rsidRDefault="004505B3" w:rsidP="004505B3">
      <w:pPr>
        <w:spacing w:after="160" w:line="256" w:lineRule="auto"/>
        <w:jc w:val="center"/>
        <w:rPr>
          <w:b/>
        </w:rPr>
      </w:pPr>
      <w:r w:rsidRPr="008E3B64">
        <w:t>Coye – Yes, Joe – Yes, Jim – Yes</w:t>
      </w:r>
    </w:p>
    <w:p w:rsidR="004505B3" w:rsidRDefault="004505B3" w:rsidP="004505B3">
      <w:pPr>
        <w:spacing w:after="160" w:line="259" w:lineRule="auto"/>
        <w:ind w:left="720"/>
        <w:jc w:val="center"/>
        <w:rPr>
          <w:b/>
        </w:rPr>
      </w:pPr>
      <w:r w:rsidRPr="00E4369E">
        <w:rPr>
          <w:b/>
        </w:rPr>
        <w:t>Motion Carried</w:t>
      </w:r>
    </w:p>
    <w:p w:rsidR="004505B3" w:rsidRDefault="004505B3" w:rsidP="004505B3">
      <w:pPr>
        <w:spacing w:after="160" w:line="259" w:lineRule="auto"/>
        <w:ind w:left="720"/>
        <w:jc w:val="center"/>
        <w:rPr>
          <w:b/>
        </w:rPr>
      </w:pPr>
    </w:p>
    <w:p w:rsidR="00A95546" w:rsidRDefault="00A95546" w:rsidP="00E4369E">
      <w:pPr>
        <w:spacing w:after="160" w:line="259" w:lineRule="auto"/>
        <w:jc w:val="center"/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9001DD" w:rsidRPr="009001DD" w:rsidRDefault="009001DD" w:rsidP="00E4369E">
      <w:pPr>
        <w:spacing w:after="160" w:line="259" w:lineRule="auto"/>
        <w:jc w:val="center"/>
        <w:rPr>
          <w:b/>
          <w:lang w:bidi="en-US"/>
        </w:rPr>
      </w:pPr>
      <w:r w:rsidRPr="009001DD">
        <w:rPr>
          <w:b/>
        </w:rPr>
        <w:t>NONE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362B55" w:rsidRDefault="00362B55" w:rsidP="00F57B5F">
      <w:pPr>
        <w:rPr>
          <w:b/>
        </w:rPr>
      </w:pPr>
      <w:r w:rsidRPr="00362B55">
        <w:rPr>
          <w:b/>
          <w:u w:val="single"/>
        </w:rPr>
        <w:t>Adjournment</w:t>
      </w:r>
      <w:r w:rsidRPr="00362B55">
        <w:rPr>
          <w:b/>
        </w:rPr>
        <w:t xml:space="preserve"> </w:t>
      </w:r>
      <w:r w:rsidRPr="00362B55">
        <w:rPr>
          <w:b/>
        </w:rPr>
        <w:tab/>
      </w:r>
      <w:r w:rsidRPr="00362B55">
        <w:rPr>
          <w:b/>
        </w:rPr>
        <w:tab/>
      </w:r>
    </w:p>
    <w:p w:rsidR="009001DD" w:rsidRPr="00E4369E" w:rsidRDefault="009001DD" w:rsidP="009001DD">
      <w:pPr>
        <w:spacing w:after="160" w:line="256" w:lineRule="auto"/>
        <w:jc w:val="center"/>
        <w:rPr>
          <w:b/>
        </w:rPr>
      </w:pPr>
      <w:r w:rsidRPr="00E4369E">
        <w:rPr>
          <w:b/>
        </w:rPr>
        <w:t xml:space="preserve">Motion to </w:t>
      </w:r>
      <w:r>
        <w:rPr>
          <w:b/>
        </w:rPr>
        <w:t>adjourn:</w:t>
      </w:r>
      <w:r w:rsidRPr="00E4369E">
        <w:rPr>
          <w:b/>
        </w:rPr>
        <w:t xml:space="preserve">   </w:t>
      </w:r>
      <w:r w:rsidRPr="009001DD">
        <w:t xml:space="preserve">Jim   </w:t>
      </w:r>
      <w:r w:rsidRPr="00E4369E">
        <w:rPr>
          <w:b/>
        </w:rPr>
        <w:t xml:space="preserve">Second:    </w:t>
      </w:r>
      <w:r>
        <w:t>Joe</w:t>
      </w:r>
      <w:r w:rsidRPr="00E4369E">
        <w:rPr>
          <w:b/>
        </w:rPr>
        <w:t xml:space="preserve">   </w:t>
      </w:r>
    </w:p>
    <w:p w:rsidR="009001DD" w:rsidRPr="008E3B64" w:rsidRDefault="009001DD" w:rsidP="009001DD">
      <w:pPr>
        <w:spacing w:after="160" w:line="256" w:lineRule="auto"/>
        <w:jc w:val="center"/>
        <w:rPr>
          <w:b/>
        </w:rPr>
      </w:pPr>
      <w:r w:rsidRPr="008E3B64">
        <w:t xml:space="preserve">Coye – Yes, </w:t>
      </w:r>
      <w:r>
        <w:t>Joe – Yes, Jim – Yes</w:t>
      </w:r>
    </w:p>
    <w:p w:rsidR="009001DD" w:rsidRDefault="009001DD" w:rsidP="009001DD">
      <w:pPr>
        <w:spacing w:after="160" w:line="259" w:lineRule="auto"/>
        <w:ind w:left="720"/>
        <w:jc w:val="center"/>
        <w:rPr>
          <w:b/>
        </w:rPr>
      </w:pPr>
      <w:r w:rsidRPr="00E4369E">
        <w:rPr>
          <w:b/>
        </w:rPr>
        <w:t>Motion Carried</w:t>
      </w:r>
    </w:p>
    <w:p w:rsidR="009001DD" w:rsidRDefault="009001DD" w:rsidP="009001DD">
      <w:pPr>
        <w:jc w:val="center"/>
        <w:rPr>
          <w:b/>
        </w:rPr>
      </w:pPr>
      <w:r w:rsidRPr="009001DD">
        <w:rPr>
          <w:b/>
        </w:rPr>
        <w:t xml:space="preserve">Meeting adjourned at </w:t>
      </w:r>
      <w:r>
        <w:rPr>
          <w:b/>
        </w:rPr>
        <w:t xml:space="preserve">5:08 </w:t>
      </w:r>
      <w:r w:rsidRPr="009001DD">
        <w:rPr>
          <w:b/>
        </w:rPr>
        <w:t>p.m</w:t>
      </w:r>
      <w:r>
        <w:rPr>
          <w:b/>
        </w:rPr>
        <w:t>.</w:t>
      </w:r>
    </w:p>
    <w:p w:rsidR="009001DD" w:rsidRDefault="009001DD" w:rsidP="009001DD">
      <w:pPr>
        <w:jc w:val="center"/>
        <w:rPr>
          <w:b/>
        </w:rPr>
      </w:pPr>
    </w:p>
    <w:p w:rsidR="00710E69" w:rsidRPr="00C01039" w:rsidRDefault="00710E69" w:rsidP="009001DD">
      <w:pPr>
        <w:jc w:val="center"/>
        <w:rPr>
          <w:b/>
        </w:rPr>
      </w:pPr>
      <w:r w:rsidRPr="00C01039">
        <w:rPr>
          <w:b/>
        </w:rPr>
        <w:tab/>
      </w:r>
      <w:r w:rsidRPr="00C01039">
        <w:rPr>
          <w:b/>
        </w:rPr>
        <w:tab/>
      </w:r>
      <w:r w:rsidRPr="00C01039">
        <w:rPr>
          <w:b/>
        </w:rPr>
        <w:tab/>
      </w:r>
      <w:r w:rsidRPr="00C01039">
        <w:rPr>
          <w:b/>
        </w:rPr>
        <w:tab/>
      </w:r>
      <w:r w:rsidR="00F57B5F" w:rsidRPr="00C01039">
        <w:rPr>
          <w:b/>
        </w:rPr>
        <w:tab/>
      </w:r>
      <w:r w:rsidRPr="00C01039">
        <w:rPr>
          <w:b/>
        </w:rPr>
        <w:t>ATTEST:</w:t>
      </w:r>
    </w:p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4505B3" w:rsidRDefault="004505B3" w:rsidP="00710E69"/>
    <w:p w:rsidR="004505B3" w:rsidRDefault="004505B3" w:rsidP="00710E69"/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</w:p>
    <w:p w:rsidR="00C01039" w:rsidRDefault="00C01039" w:rsidP="003C215F">
      <w:pPr>
        <w:rPr>
          <w:b/>
        </w:rPr>
      </w:pPr>
    </w:p>
    <w:p w:rsidR="003C215F" w:rsidRPr="003C215F" w:rsidRDefault="00BC292E" w:rsidP="003C215F">
      <w:pPr>
        <w:rPr>
          <w:b/>
        </w:rPr>
      </w:pPr>
      <w:bookmarkStart w:id="0" w:name="_GoBack"/>
      <w:bookmarkEnd w:id="0"/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93890">
        <w:rPr>
          <w:b/>
        </w:rPr>
        <w:t>Friday</w:t>
      </w:r>
      <w:r w:rsidR="008D23A0">
        <w:rPr>
          <w:b/>
        </w:rPr>
        <w:t>,</w:t>
      </w:r>
      <w:r w:rsidR="00C93890">
        <w:rPr>
          <w:b/>
        </w:rPr>
        <w:t xml:space="preserve"> </w:t>
      </w:r>
      <w:r w:rsidR="008D23A0">
        <w:rPr>
          <w:b/>
        </w:rPr>
        <w:t>December 31</w:t>
      </w:r>
      <w:r w:rsidR="003C215F" w:rsidRPr="003C215F">
        <w:rPr>
          <w:b/>
        </w:rPr>
        <w:t>,</w:t>
      </w:r>
      <w:r w:rsidR="00903CF3">
        <w:rPr>
          <w:b/>
        </w:rPr>
        <w:t xml:space="preserve"> 2020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</w:t>
      </w:r>
      <w:r w:rsidR="00E4369E" w:rsidRPr="003C215F">
        <w:rPr>
          <w:b/>
        </w:rPr>
        <w:t xml:space="preserve">Division </w:t>
      </w:r>
      <w:r w:rsidR="00E4369E"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</w:r>
      <w:r w:rsidR="00E4369E">
        <w:rPr>
          <w:b/>
        </w:rPr>
        <w:tab/>
      </w:r>
      <w:r w:rsidR="00E4369E">
        <w:rPr>
          <w:b/>
        </w:rPr>
        <w:tab/>
      </w:r>
      <w:r w:rsidR="00E4369E">
        <w:rPr>
          <w:b/>
        </w:rPr>
        <w:tab/>
      </w:r>
      <w:r w:rsidR="00E4369E">
        <w:rPr>
          <w:b/>
        </w:rPr>
        <w:tab/>
      </w:r>
      <w:r w:rsidR="00E4369E">
        <w:rPr>
          <w:b/>
        </w:rPr>
        <w:tab/>
      </w:r>
      <w:r w:rsidRPr="003C215F">
        <w:rPr>
          <w:b/>
        </w:rPr>
        <w:t xml:space="preserve">www.cityofstilwell.com 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B9" w:rsidRDefault="001110B9">
      <w:r>
        <w:separator/>
      </w:r>
    </w:p>
  </w:endnote>
  <w:endnote w:type="continuationSeparator" w:id="0">
    <w:p w:rsidR="001110B9" w:rsidRDefault="0011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B9" w:rsidRDefault="001110B9">
      <w:r>
        <w:separator/>
      </w:r>
    </w:p>
  </w:footnote>
  <w:footnote w:type="continuationSeparator" w:id="0">
    <w:p w:rsidR="001110B9" w:rsidRDefault="0011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10B9"/>
    <w:rsid w:val="00114C5F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C2E3C"/>
    <w:rsid w:val="002D3408"/>
    <w:rsid w:val="002F1584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7318"/>
    <w:rsid w:val="00425E96"/>
    <w:rsid w:val="004505B3"/>
    <w:rsid w:val="0047351C"/>
    <w:rsid w:val="004E0723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D0CCE"/>
    <w:rsid w:val="006D34AC"/>
    <w:rsid w:val="006F64A5"/>
    <w:rsid w:val="00710E69"/>
    <w:rsid w:val="00731AE2"/>
    <w:rsid w:val="00755206"/>
    <w:rsid w:val="007748CA"/>
    <w:rsid w:val="00790177"/>
    <w:rsid w:val="007B00BB"/>
    <w:rsid w:val="007C7265"/>
    <w:rsid w:val="007E0554"/>
    <w:rsid w:val="007F61F4"/>
    <w:rsid w:val="00823CF2"/>
    <w:rsid w:val="008259D2"/>
    <w:rsid w:val="00835FEE"/>
    <w:rsid w:val="0086622C"/>
    <w:rsid w:val="00874CBE"/>
    <w:rsid w:val="00875652"/>
    <w:rsid w:val="00880299"/>
    <w:rsid w:val="00896030"/>
    <w:rsid w:val="008A2A22"/>
    <w:rsid w:val="008A37BC"/>
    <w:rsid w:val="008C37F0"/>
    <w:rsid w:val="008D23A0"/>
    <w:rsid w:val="008F0027"/>
    <w:rsid w:val="009001DD"/>
    <w:rsid w:val="00903CF3"/>
    <w:rsid w:val="009051ED"/>
    <w:rsid w:val="0092139E"/>
    <w:rsid w:val="009316E6"/>
    <w:rsid w:val="009547B7"/>
    <w:rsid w:val="009743CC"/>
    <w:rsid w:val="00976915"/>
    <w:rsid w:val="009B3463"/>
    <w:rsid w:val="009D234C"/>
    <w:rsid w:val="009E0C58"/>
    <w:rsid w:val="00A00550"/>
    <w:rsid w:val="00A12FE9"/>
    <w:rsid w:val="00A34C20"/>
    <w:rsid w:val="00A45BF2"/>
    <w:rsid w:val="00A5305D"/>
    <w:rsid w:val="00A804CC"/>
    <w:rsid w:val="00A95546"/>
    <w:rsid w:val="00AB66AC"/>
    <w:rsid w:val="00B52FAC"/>
    <w:rsid w:val="00B93834"/>
    <w:rsid w:val="00BC0713"/>
    <w:rsid w:val="00BC292E"/>
    <w:rsid w:val="00BF47D1"/>
    <w:rsid w:val="00C01039"/>
    <w:rsid w:val="00C036E4"/>
    <w:rsid w:val="00C27FDB"/>
    <w:rsid w:val="00C41BCA"/>
    <w:rsid w:val="00C5565E"/>
    <w:rsid w:val="00C604F9"/>
    <w:rsid w:val="00C90DB2"/>
    <w:rsid w:val="00C93890"/>
    <w:rsid w:val="00CA526C"/>
    <w:rsid w:val="00CE1D3C"/>
    <w:rsid w:val="00D268CE"/>
    <w:rsid w:val="00D41AEE"/>
    <w:rsid w:val="00D46DEC"/>
    <w:rsid w:val="00D732EC"/>
    <w:rsid w:val="00DF47BC"/>
    <w:rsid w:val="00DF4B39"/>
    <w:rsid w:val="00DF66B0"/>
    <w:rsid w:val="00E03C91"/>
    <w:rsid w:val="00E0543A"/>
    <w:rsid w:val="00E15A8D"/>
    <w:rsid w:val="00E21589"/>
    <w:rsid w:val="00E42C3C"/>
    <w:rsid w:val="00E4369E"/>
    <w:rsid w:val="00E70974"/>
    <w:rsid w:val="00E80EBF"/>
    <w:rsid w:val="00EA5541"/>
    <w:rsid w:val="00F57B5F"/>
    <w:rsid w:val="00F62F80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3482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Shelldon Miggletto</cp:lastModifiedBy>
  <cp:revision>7</cp:revision>
  <cp:lastPrinted>2020-10-02T19:52:00Z</cp:lastPrinted>
  <dcterms:created xsi:type="dcterms:W3CDTF">2020-12-18T15:13:00Z</dcterms:created>
  <dcterms:modified xsi:type="dcterms:W3CDTF">2021-01-06T19:11:00Z</dcterms:modified>
</cp:coreProperties>
</file>