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1655B1" w:rsidRPr="00100D3E" w:rsidRDefault="001655B1" w:rsidP="00307299">
      <w:pPr>
        <w:jc w:val="center"/>
        <w:rPr>
          <w:b/>
          <w:sz w:val="32"/>
          <w:u w:val="single"/>
        </w:rPr>
      </w:pP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</w:t>
      </w:r>
      <w:r w:rsidR="001655B1">
        <w:rPr>
          <w:b/>
        </w:rPr>
        <w:t>April 1</w:t>
      </w:r>
      <w:r w:rsidR="00CE0C9E">
        <w:rPr>
          <w:b/>
        </w:rPr>
        <w:t>, 2019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307299" w:rsidRDefault="00307299"/>
    <w:p w:rsidR="008E3B64" w:rsidRPr="008E3B64" w:rsidRDefault="008E3B64" w:rsidP="008E3B64">
      <w:pPr>
        <w:spacing w:after="160" w:line="259" w:lineRule="auto"/>
        <w:rPr>
          <w:rFonts w:eastAsiaTheme="minorHAnsi"/>
          <w:b/>
        </w:rPr>
      </w:pPr>
      <w:r w:rsidRPr="008E3B64">
        <w:rPr>
          <w:rFonts w:eastAsiaTheme="minorHAnsi"/>
          <w:b/>
          <w:u w:val="single"/>
        </w:rPr>
        <w:t>Roll Call</w:t>
      </w:r>
      <w:r w:rsidRPr="008E3B64">
        <w:rPr>
          <w:rFonts w:eastAsiaTheme="minorHAnsi"/>
          <w:b/>
        </w:rPr>
        <w:t xml:space="preserve">:  Time </w:t>
      </w:r>
      <w:r w:rsidR="00994C37">
        <w:rPr>
          <w:rFonts w:eastAsiaTheme="minorHAnsi"/>
          <w:b/>
        </w:rPr>
        <w:t>5:03</w:t>
      </w:r>
      <w:r w:rsidRPr="008E3B64">
        <w:rPr>
          <w:rFonts w:eastAsiaTheme="minorHAnsi"/>
          <w:b/>
        </w:rPr>
        <w:t xml:space="preserve"> p.m.  </w:t>
      </w:r>
      <w:r w:rsidRPr="008E3B64">
        <w:rPr>
          <w:rFonts w:eastAsiaTheme="minorHAnsi"/>
        </w:rPr>
        <w:t>Coye Nettles – Present, Debbie Johnson – Present, Joe Adair – Present, Jim Spray – Present, Norman Isaacs – Present, Jeff Jones City Attorney – Present, Larry Nettles City Clerk – Present</w:t>
      </w:r>
    </w:p>
    <w:p w:rsidR="006D34AC" w:rsidRPr="00FC0040" w:rsidRDefault="00994C37" w:rsidP="005E71C2">
      <w:r>
        <w:t xml:space="preserve">Guests:  Deanna Butler, Ronnie Trentham, Missy Mattox, Willis Hothouse, Lin </w:t>
      </w:r>
      <w:proofErr w:type="spellStart"/>
      <w:r>
        <w:t>Vpin</w:t>
      </w:r>
      <w:proofErr w:type="spellEnd"/>
      <w:r>
        <w:t xml:space="preserve">, Hillary Mead, Shauna </w:t>
      </w:r>
      <w:proofErr w:type="spellStart"/>
      <w:r>
        <w:t>Castorena</w:t>
      </w:r>
      <w:proofErr w:type="spellEnd"/>
      <w:r>
        <w:t xml:space="preserve">, Justin </w:t>
      </w:r>
      <w:proofErr w:type="spellStart"/>
      <w:r>
        <w:t>Bintliff</w:t>
      </w:r>
      <w:proofErr w:type="spellEnd"/>
      <w:r>
        <w:t xml:space="preserve">, Sunshine </w:t>
      </w:r>
      <w:proofErr w:type="spellStart"/>
      <w:r>
        <w:t>Moton</w:t>
      </w:r>
      <w:proofErr w:type="spellEnd"/>
      <w:r>
        <w:t xml:space="preserve">, Lacey Wallace, Shaina Kindle, Jesse </w:t>
      </w:r>
      <w:proofErr w:type="spellStart"/>
      <w:r>
        <w:t>Garen</w:t>
      </w:r>
      <w:proofErr w:type="spellEnd"/>
      <w:r>
        <w:t xml:space="preserve">, Larry Eagleton, Toni Workman, Dale Dandridge, Shawn Wright, Jean Ann Wright, Chad Smith, Grace Ferris, Shelldon Miggletto, Cheri Steelman, Josh Sidebottom, Darla </w:t>
      </w:r>
      <w:proofErr w:type="spellStart"/>
      <w:r>
        <w:t>Nebts</w:t>
      </w:r>
      <w:proofErr w:type="spellEnd"/>
      <w:r>
        <w:t xml:space="preserve">, </w:t>
      </w:r>
      <w:r w:rsidR="003C7894">
        <w:t>Terry Butler, David Bruner, Paul Caton, Phil Van Dyke, Hiram McFarland.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307299" w:rsidRDefault="00307299">
      <w:pPr>
        <w:rPr>
          <w:b/>
          <w:u w:val="single"/>
        </w:rPr>
      </w:pPr>
      <w:r w:rsidRPr="00307299">
        <w:rPr>
          <w:b/>
          <w:u w:val="single"/>
        </w:rPr>
        <w:t>Consent Agenda</w:t>
      </w:r>
    </w:p>
    <w:p w:rsidR="00307299" w:rsidRPr="00E21589" w:rsidRDefault="00307299">
      <w:pPr>
        <w:rPr>
          <w:b/>
          <w:sz w:val="18"/>
          <w:szCs w:val="18"/>
        </w:rPr>
      </w:pPr>
    </w:p>
    <w:p w:rsidR="002F1038" w:rsidRPr="00CE0C9E" w:rsidRDefault="00307299" w:rsidP="00140907">
      <w:pPr>
        <w:numPr>
          <w:ilvl w:val="0"/>
          <w:numId w:val="1"/>
        </w:numPr>
      </w:pPr>
      <w:r w:rsidRPr="00CE0C9E">
        <w:t xml:space="preserve">Approval of minutes of </w:t>
      </w:r>
      <w:r w:rsidR="002F1038" w:rsidRPr="00CE0C9E">
        <w:t xml:space="preserve">regular meeting </w:t>
      </w:r>
      <w:r w:rsidR="001655B1">
        <w:t>January 7</w:t>
      </w:r>
      <w:r w:rsidR="002F1038" w:rsidRPr="00CE0C9E">
        <w:t>, 201</w:t>
      </w:r>
      <w:r w:rsidR="001655B1">
        <w:t>9.</w:t>
      </w:r>
    </w:p>
    <w:p w:rsidR="00CE0C9E" w:rsidRPr="00CE0C9E" w:rsidRDefault="00CE0C9E" w:rsidP="00CE0C9E">
      <w:pPr>
        <w:ind w:left="720"/>
      </w:pPr>
    </w:p>
    <w:p w:rsidR="00291342" w:rsidRPr="00B71234" w:rsidRDefault="00291342" w:rsidP="00307299">
      <w:pPr>
        <w:numPr>
          <w:ilvl w:val="0"/>
          <w:numId w:val="1"/>
        </w:numPr>
      </w:pPr>
      <w:r w:rsidRPr="00B71234">
        <w:t xml:space="preserve">Approval of payment of claims in the amount of </w:t>
      </w:r>
      <w:r w:rsidR="003C215F" w:rsidRPr="00B71234">
        <w:t>$4182.24</w:t>
      </w:r>
      <w:r w:rsidRPr="00B71234">
        <w:t xml:space="preserve"> – Operating Fund</w:t>
      </w:r>
    </w:p>
    <w:p w:rsidR="00533089" w:rsidRDefault="00533089" w:rsidP="00533089">
      <w:pPr>
        <w:rPr>
          <w:b/>
        </w:rPr>
      </w:pPr>
    </w:p>
    <w:p w:rsidR="008E3B64" w:rsidRPr="008E3B64" w:rsidRDefault="008E3B64" w:rsidP="008E3B64">
      <w:pPr>
        <w:spacing w:after="160" w:line="256" w:lineRule="auto"/>
        <w:jc w:val="center"/>
      </w:pPr>
      <w:r w:rsidRPr="008E3B64">
        <w:rPr>
          <w:b/>
        </w:rPr>
        <w:t xml:space="preserve">Motion to approve:  </w:t>
      </w:r>
      <w:r w:rsidR="003C7894">
        <w:t xml:space="preserve">Norman   </w:t>
      </w:r>
      <w:r w:rsidRPr="008E3B64">
        <w:rPr>
          <w:b/>
        </w:rPr>
        <w:t xml:space="preserve">Second:  </w:t>
      </w:r>
      <w:r w:rsidR="003C7894">
        <w:t>Jim</w:t>
      </w:r>
    </w:p>
    <w:p w:rsidR="008E3B64" w:rsidRPr="008E3B64" w:rsidRDefault="008E3B64" w:rsidP="008E3B64">
      <w:pPr>
        <w:spacing w:after="160" w:line="256" w:lineRule="auto"/>
        <w:jc w:val="center"/>
      </w:pPr>
      <w:r w:rsidRPr="008E3B64">
        <w:t>Coye – Yes, Debbie – Yes, Joe – Yes, Jim – Yes, Norman - Yes</w:t>
      </w:r>
    </w:p>
    <w:p w:rsidR="008E3B64" w:rsidRPr="008E3B64" w:rsidRDefault="008E3B64" w:rsidP="008E3B64">
      <w:pPr>
        <w:spacing w:after="160" w:line="256" w:lineRule="auto"/>
        <w:jc w:val="center"/>
        <w:rPr>
          <w:u w:val="single"/>
        </w:rPr>
      </w:pPr>
      <w:r w:rsidRPr="008E3B64">
        <w:rPr>
          <w:b/>
        </w:rPr>
        <w:t>Motion Carried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211927" w:rsidRPr="00A00550" w:rsidRDefault="005E71C2" w:rsidP="00A00550">
      <w:pPr>
        <w:ind w:left="360" w:hanging="360"/>
        <w:jc w:val="both"/>
        <w:rPr>
          <w:bCs/>
          <w:i/>
        </w:rPr>
      </w:pPr>
      <w:r>
        <w:rPr>
          <w:b/>
        </w:rPr>
        <w:t>1.</w:t>
      </w:r>
      <w:r>
        <w:rPr>
          <w:b/>
        </w:rPr>
        <w:tab/>
      </w:r>
      <w:r w:rsidR="006D34AC" w:rsidRPr="006D34AC">
        <w:t>Consideration, discussion and possible approval</w:t>
      </w:r>
      <w:r w:rsidR="00BC292E" w:rsidRPr="006D34AC">
        <w:t xml:space="preserve"> </w:t>
      </w:r>
      <w:r w:rsidR="006D34AC" w:rsidRPr="006D34AC">
        <w:t xml:space="preserve">regarding any matter not known about or which could not have been reasonably foreseen at the time of posting. (Title 25 O.S. § 311.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8E3B64" w:rsidRPr="008E3B64" w:rsidRDefault="003C7894" w:rsidP="008E3B64">
      <w:pPr>
        <w:spacing w:after="160" w:line="256" w:lineRule="auto"/>
        <w:jc w:val="center"/>
        <w:rPr>
          <w:u w:val="single"/>
        </w:rPr>
      </w:pPr>
      <w:r>
        <w:rPr>
          <w:b/>
        </w:rPr>
        <w:t>NONE</w:t>
      </w:r>
    </w:p>
    <w:p w:rsidR="00BF47D1" w:rsidRDefault="00BF47D1" w:rsidP="00BF47D1">
      <w:pPr>
        <w:rPr>
          <w:b/>
          <w:sz w:val="18"/>
          <w:szCs w:val="18"/>
        </w:rPr>
      </w:pP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BF47D1" w:rsidRPr="00441CA0" w:rsidRDefault="00BF47D1" w:rsidP="00E21589">
      <w:pPr>
        <w:jc w:val="both"/>
        <w:rPr>
          <w:bCs/>
        </w:rPr>
      </w:pPr>
    </w:p>
    <w:p w:rsidR="008E3B64" w:rsidRPr="008E3B64" w:rsidRDefault="008E3B64" w:rsidP="008E3B64">
      <w:pPr>
        <w:spacing w:after="160" w:line="256" w:lineRule="auto"/>
        <w:jc w:val="center"/>
        <w:rPr>
          <w:b/>
        </w:rPr>
      </w:pPr>
      <w:r w:rsidRPr="008E3B64">
        <w:rPr>
          <w:b/>
        </w:rPr>
        <w:t xml:space="preserve">Motion to adjourn:  </w:t>
      </w:r>
      <w:r w:rsidR="003C7894">
        <w:t xml:space="preserve">Norman    </w:t>
      </w:r>
      <w:r w:rsidRPr="008E3B64">
        <w:t xml:space="preserve"> </w:t>
      </w:r>
      <w:r w:rsidRPr="003C7894">
        <w:rPr>
          <w:b/>
        </w:rPr>
        <w:t>Second:</w:t>
      </w:r>
      <w:r w:rsidRPr="008E3B64">
        <w:rPr>
          <w:b/>
        </w:rPr>
        <w:t xml:space="preserve">   </w:t>
      </w:r>
      <w:r w:rsidR="003C7894">
        <w:t>Jim</w:t>
      </w:r>
    </w:p>
    <w:p w:rsidR="008E3B64" w:rsidRPr="008E3B64" w:rsidRDefault="008E3B64" w:rsidP="008E3B64">
      <w:pPr>
        <w:spacing w:after="160" w:line="256" w:lineRule="auto"/>
        <w:jc w:val="center"/>
      </w:pPr>
      <w:r w:rsidRPr="008E3B64">
        <w:t>Coye – Yes, Debbie – Yes, Joe – Yes, Jim – Yes, Norman - Yes</w:t>
      </w:r>
    </w:p>
    <w:p w:rsidR="008E3B64" w:rsidRPr="008E3B64" w:rsidRDefault="008E3B64" w:rsidP="008E3B64">
      <w:pPr>
        <w:spacing w:after="160" w:line="256" w:lineRule="auto"/>
        <w:jc w:val="center"/>
        <w:rPr>
          <w:b/>
          <w:u w:val="single"/>
        </w:rPr>
      </w:pPr>
      <w:r w:rsidRPr="008E3B64">
        <w:rPr>
          <w:b/>
        </w:rPr>
        <w:t xml:space="preserve">Meeting adjourned at </w:t>
      </w:r>
      <w:r w:rsidR="003C7894">
        <w:rPr>
          <w:b/>
        </w:rPr>
        <w:t xml:space="preserve">5:05 </w:t>
      </w:r>
      <w:r w:rsidRPr="008E3B64">
        <w:rPr>
          <w:b/>
        </w:rPr>
        <w:t>p.m.</w:t>
      </w:r>
    </w:p>
    <w:p w:rsidR="00307299" w:rsidRDefault="00307299" w:rsidP="00307299"/>
    <w:p w:rsidR="00E21589" w:rsidRDefault="00E21589" w:rsidP="00307299"/>
    <w:p w:rsidR="003C7894" w:rsidRDefault="003C7894" w:rsidP="00307299">
      <w:bookmarkStart w:id="0" w:name="_GoBack"/>
      <w:bookmarkEnd w:id="0"/>
    </w:p>
    <w:p w:rsidR="00710E69" w:rsidRDefault="00710E69" w:rsidP="00710E69">
      <w:r>
        <w:tab/>
      </w:r>
      <w:r>
        <w:tab/>
      </w:r>
      <w:r>
        <w:tab/>
      </w:r>
      <w:r>
        <w:tab/>
      </w:r>
    </w:p>
    <w:p w:rsidR="00710E69" w:rsidRDefault="00710E69" w:rsidP="00710E69">
      <w:pPr>
        <w:ind w:left="3600" w:firstLine="720"/>
      </w:pPr>
      <w:r>
        <w:lastRenderedPageBreak/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0F75C4">
        <w:rPr>
          <w:b/>
        </w:rPr>
        <w:t xml:space="preserve">Friday </w:t>
      </w:r>
      <w:r w:rsidR="005E25B9">
        <w:rPr>
          <w:b/>
        </w:rPr>
        <w:t>March 29</w:t>
      </w:r>
      <w:r w:rsidR="00CE0C9E">
        <w:rPr>
          <w:b/>
        </w:rPr>
        <w:t>, 2019,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p w:rsidR="001C1E4C" w:rsidRPr="00307299" w:rsidRDefault="001C1E4C" w:rsidP="003C215F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E4" w:rsidRDefault="004B67E4">
      <w:r>
        <w:separator/>
      </w:r>
    </w:p>
  </w:endnote>
  <w:endnote w:type="continuationSeparator" w:id="0">
    <w:p w:rsidR="004B67E4" w:rsidRDefault="004B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E4" w:rsidRDefault="004B67E4">
      <w:r>
        <w:separator/>
      </w:r>
    </w:p>
  </w:footnote>
  <w:footnote w:type="continuationSeparator" w:id="0">
    <w:p w:rsidR="004B67E4" w:rsidRDefault="004B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3266"/>
    <w:rsid w:val="00077B3B"/>
    <w:rsid w:val="000F0508"/>
    <w:rsid w:val="000F75C4"/>
    <w:rsid w:val="00114C5F"/>
    <w:rsid w:val="001655B1"/>
    <w:rsid w:val="00174AF6"/>
    <w:rsid w:val="0017723C"/>
    <w:rsid w:val="00191AF8"/>
    <w:rsid w:val="0019674D"/>
    <w:rsid w:val="001A345C"/>
    <w:rsid w:val="001C1E4C"/>
    <w:rsid w:val="001E4A3E"/>
    <w:rsid w:val="00211927"/>
    <w:rsid w:val="00211C73"/>
    <w:rsid w:val="002304A2"/>
    <w:rsid w:val="00275C1D"/>
    <w:rsid w:val="0028415E"/>
    <w:rsid w:val="00291342"/>
    <w:rsid w:val="002D3408"/>
    <w:rsid w:val="002F1038"/>
    <w:rsid w:val="00307299"/>
    <w:rsid w:val="003636BA"/>
    <w:rsid w:val="0039234A"/>
    <w:rsid w:val="003C2037"/>
    <w:rsid w:val="003C215F"/>
    <w:rsid w:val="003C7894"/>
    <w:rsid w:val="003D7561"/>
    <w:rsid w:val="003F7318"/>
    <w:rsid w:val="00425E96"/>
    <w:rsid w:val="00457763"/>
    <w:rsid w:val="004B67E4"/>
    <w:rsid w:val="004E0723"/>
    <w:rsid w:val="00533089"/>
    <w:rsid w:val="00541ED6"/>
    <w:rsid w:val="0054448E"/>
    <w:rsid w:val="00562217"/>
    <w:rsid w:val="00576E14"/>
    <w:rsid w:val="005B0FED"/>
    <w:rsid w:val="005E1DFA"/>
    <w:rsid w:val="005E25B9"/>
    <w:rsid w:val="005E71C2"/>
    <w:rsid w:val="006015F6"/>
    <w:rsid w:val="00642560"/>
    <w:rsid w:val="006D0CCE"/>
    <w:rsid w:val="006D34AC"/>
    <w:rsid w:val="006F64A5"/>
    <w:rsid w:val="006F792D"/>
    <w:rsid w:val="00710E69"/>
    <w:rsid w:val="00790177"/>
    <w:rsid w:val="007B00BB"/>
    <w:rsid w:val="007C7265"/>
    <w:rsid w:val="007E0554"/>
    <w:rsid w:val="007F61F4"/>
    <w:rsid w:val="00823CF2"/>
    <w:rsid w:val="008358AE"/>
    <w:rsid w:val="00835FEE"/>
    <w:rsid w:val="0086622C"/>
    <w:rsid w:val="00874CBE"/>
    <w:rsid w:val="00875652"/>
    <w:rsid w:val="00896030"/>
    <w:rsid w:val="008A2A22"/>
    <w:rsid w:val="008A37BC"/>
    <w:rsid w:val="008C37F0"/>
    <w:rsid w:val="008E3B64"/>
    <w:rsid w:val="008F0027"/>
    <w:rsid w:val="009051ED"/>
    <w:rsid w:val="0092139E"/>
    <w:rsid w:val="009316E6"/>
    <w:rsid w:val="00934F51"/>
    <w:rsid w:val="009526A4"/>
    <w:rsid w:val="009547B7"/>
    <w:rsid w:val="009743CC"/>
    <w:rsid w:val="00976915"/>
    <w:rsid w:val="00994C37"/>
    <w:rsid w:val="009B3463"/>
    <w:rsid w:val="00A00550"/>
    <w:rsid w:val="00A12FE9"/>
    <w:rsid w:val="00A2339B"/>
    <w:rsid w:val="00A45BF2"/>
    <w:rsid w:val="00A5305D"/>
    <w:rsid w:val="00AA728C"/>
    <w:rsid w:val="00AB66AC"/>
    <w:rsid w:val="00B15785"/>
    <w:rsid w:val="00B52FAC"/>
    <w:rsid w:val="00B71234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0C9E"/>
    <w:rsid w:val="00CE1D3C"/>
    <w:rsid w:val="00D268CE"/>
    <w:rsid w:val="00D41AEE"/>
    <w:rsid w:val="00D46DEC"/>
    <w:rsid w:val="00D732EC"/>
    <w:rsid w:val="00DC7C59"/>
    <w:rsid w:val="00DF47BC"/>
    <w:rsid w:val="00DF66B0"/>
    <w:rsid w:val="00E0543A"/>
    <w:rsid w:val="00E15A8D"/>
    <w:rsid w:val="00E21589"/>
    <w:rsid w:val="00E70974"/>
    <w:rsid w:val="00E80EBF"/>
    <w:rsid w:val="00EA5541"/>
    <w:rsid w:val="00ED624E"/>
    <w:rsid w:val="00FB2AEF"/>
    <w:rsid w:val="00FC59B5"/>
    <w:rsid w:val="00FD0F69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3852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4</cp:revision>
  <cp:lastPrinted>2019-03-29T20:46:00Z</cp:lastPrinted>
  <dcterms:created xsi:type="dcterms:W3CDTF">2019-03-27T16:36:00Z</dcterms:created>
  <dcterms:modified xsi:type="dcterms:W3CDTF">2019-04-02T12:03:00Z</dcterms:modified>
</cp:coreProperties>
</file>