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D457E1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1D5E21">
        <w:rPr>
          <w:b w:val="0"/>
          <w:sz w:val="28"/>
          <w:szCs w:val="28"/>
        </w:rPr>
        <w:t>January 7, 2019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D457E1" w:rsidRPr="00D457E1" w:rsidRDefault="00D457E1" w:rsidP="00D457E1">
      <w:pPr>
        <w:spacing w:after="160" w:line="259" w:lineRule="auto"/>
        <w:rPr>
          <w:rFonts w:eastAsiaTheme="minorHAnsi"/>
          <w:b w:val="0"/>
        </w:rPr>
      </w:pPr>
      <w:r w:rsidRPr="00D457E1">
        <w:rPr>
          <w:rFonts w:eastAsiaTheme="minorHAnsi"/>
          <w:u w:val="single"/>
        </w:rPr>
        <w:t>Roll Call</w:t>
      </w:r>
      <w:r w:rsidRPr="00D457E1">
        <w:rPr>
          <w:rFonts w:eastAsiaTheme="minorHAnsi"/>
        </w:rPr>
        <w:t>:  Time 5:</w:t>
      </w:r>
      <w:r>
        <w:rPr>
          <w:rFonts w:eastAsiaTheme="minorHAnsi"/>
        </w:rPr>
        <w:t>03</w:t>
      </w:r>
      <w:r w:rsidRPr="00D457E1">
        <w:rPr>
          <w:rFonts w:eastAsiaTheme="minorHAnsi"/>
        </w:rPr>
        <w:t xml:space="preserve"> p.m.  </w:t>
      </w:r>
      <w:r w:rsidRPr="00D457E1">
        <w:rPr>
          <w:rFonts w:eastAsiaTheme="minorHAnsi"/>
          <w:b w:val="0"/>
        </w:rPr>
        <w:t>Coye Nettles – Present, Debbie Johnson – Present, Joe Adair – Present, Jim Spray – Present, Norman Isaacs – Present, Jeff Jones City Attorney – Present, Larry Nettles City Clerk – Present.</w:t>
      </w:r>
    </w:p>
    <w:p w:rsidR="00D457E1" w:rsidRDefault="00D457E1" w:rsidP="00D457E1">
      <w:pPr>
        <w:rPr>
          <w:b w:val="0"/>
        </w:rPr>
      </w:pPr>
      <w:r w:rsidRPr="00D457E1">
        <w:rPr>
          <w:b w:val="0"/>
        </w:rPr>
        <w:t>Guests: Darrell Neale, Larry Eagleton, Chad Smith, Jeremy Johnson, Steven Roberts, Deanna Butler, Terry Butler, David Bruner, Cinthia Santos, Grace Ferris. Sharon Johnson, Gary Jackson, Donny Trujillo, John Bankel, Donna Boecher.</w:t>
      </w:r>
    </w:p>
    <w:p w:rsidR="00D457E1" w:rsidRPr="00D457E1" w:rsidRDefault="00D457E1" w:rsidP="00D457E1">
      <w:pPr>
        <w:rPr>
          <w:b w:val="0"/>
        </w:rPr>
      </w:pPr>
    </w:p>
    <w:p w:rsidR="008335B0" w:rsidRDefault="008335B0" w:rsidP="008335B0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Mission Statement:</w:t>
      </w:r>
    </w:p>
    <w:p w:rsidR="008335B0" w:rsidRPr="00E441A3" w:rsidRDefault="008335B0" w:rsidP="008335B0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FB5095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#1 –</w:t>
      </w:r>
      <w:r w:rsidR="009D3E5D">
        <w:rPr>
          <w:rFonts w:eastAsiaTheme="minorHAnsi"/>
          <w:b w:val="0"/>
        </w:rPr>
        <w:t xml:space="preserve"> </w:t>
      </w:r>
      <w:r w:rsidR="00FB5095">
        <w:rPr>
          <w:rFonts w:eastAsiaTheme="minorHAnsi"/>
          <w:b w:val="0"/>
        </w:rPr>
        <w:t>Code Enforcement Report</w:t>
      </w:r>
    </w:p>
    <w:p w:rsidR="0096780C" w:rsidRDefault="0096780C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#2 – Tentative Special Meeting January 14 to possibly hire Code Enforcement Officer</w:t>
      </w:r>
    </w:p>
    <w:p w:rsidR="007F263E" w:rsidRPr="00C33EC0" w:rsidRDefault="00550328" w:rsidP="007F263E">
      <w:pPr>
        <w:spacing w:after="160" w:line="259" w:lineRule="auto"/>
        <w:rPr>
          <w:u w:val="single"/>
        </w:rPr>
      </w:pPr>
      <w:r w:rsidRPr="00C33EC0">
        <w:rPr>
          <w:rFonts w:eastAsiaTheme="minorHAnsi"/>
          <w:u w:val="single"/>
        </w:rPr>
        <w:t>Consent Agenda</w:t>
      </w:r>
      <w:r w:rsidR="007F263E" w:rsidRPr="00C33EC0">
        <w:rPr>
          <w:u w:val="single"/>
        </w:rPr>
        <w:t xml:space="preserve"> </w:t>
      </w:r>
    </w:p>
    <w:p w:rsidR="009F17A2" w:rsidRPr="00C33EC0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C33EC0">
        <w:rPr>
          <w:b w:val="0"/>
        </w:rPr>
        <w:t xml:space="preserve">Approval of minutes of Regular Meeting </w:t>
      </w:r>
      <w:r w:rsidR="005B5E70" w:rsidRPr="00C33EC0">
        <w:rPr>
          <w:b w:val="0"/>
        </w:rPr>
        <w:t>December 3</w:t>
      </w:r>
      <w:r w:rsidR="0096780C">
        <w:rPr>
          <w:b w:val="0"/>
        </w:rPr>
        <w:t>, 2018, and Special Meeting on December 10, 2018.</w:t>
      </w:r>
    </w:p>
    <w:p w:rsidR="007F263E" w:rsidRPr="00C33EC0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C33EC0">
        <w:rPr>
          <w:b w:val="0"/>
        </w:rPr>
        <w:t>Approval of blanket purchase orders in the sum of $</w:t>
      </w:r>
      <w:r w:rsidR="00211DEE" w:rsidRPr="00C33EC0">
        <w:rPr>
          <w:b w:val="0"/>
        </w:rPr>
        <w:t>60,</w:t>
      </w:r>
      <w:r w:rsidR="0096780C">
        <w:rPr>
          <w:b w:val="0"/>
        </w:rPr>
        <w:t>3</w:t>
      </w:r>
      <w:r w:rsidR="00211DEE" w:rsidRPr="00C33EC0">
        <w:rPr>
          <w:b w:val="0"/>
        </w:rPr>
        <w:t>50</w:t>
      </w:r>
      <w:r w:rsidR="004F4A4E" w:rsidRPr="00C33EC0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$248,087.64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$5,077.81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96780C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BB48D4">
        <w:rPr>
          <w:b w:val="0"/>
        </w:rPr>
        <w:t xml:space="preserve">593.99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BB48D4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2,772.00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B8474B">
        <w:rPr>
          <w:b w:val="0"/>
        </w:rPr>
        <w:t>CDBG</w:t>
      </w:r>
    </w:p>
    <w:p w:rsidR="004F4A4E" w:rsidRPr="00CF56CD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lastRenderedPageBreak/>
        <w:t xml:space="preserve">Approval of </w:t>
      </w:r>
      <w:r w:rsidR="005B5E70">
        <w:rPr>
          <w:b w:val="0"/>
        </w:rPr>
        <w:t>December</w:t>
      </w:r>
      <w:r w:rsidR="00E72DAF">
        <w:rPr>
          <w:b w:val="0"/>
        </w:rPr>
        <w:t>, 2018,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BB48D4">
        <w:rPr>
          <w:b w:val="0"/>
        </w:rPr>
        <w:t>216,705.49</w:t>
      </w: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  </w:t>
      </w:r>
      <w:r w:rsidR="00D457E1">
        <w:rPr>
          <w:b w:val="0"/>
        </w:rPr>
        <w:t>Norman</w:t>
      </w:r>
      <w:r w:rsidRPr="00F822BB">
        <w:t xml:space="preserve">   Second:    </w:t>
      </w:r>
      <w:r w:rsidR="00D457E1">
        <w:rPr>
          <w:b w:val="0"/>
        </w:rPr>
        <w:t>Jim</w:t>
      </w:r>
      <w:r w:rsidRPr="00F822BB">
        <w:t xml:space="preserve">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Pr="00F822BB" w:rsidRDefault="00F822BB" w:rsidP="00F822BB">
      <w:pPr>
        <w:spacing w:after="160" w:line="256" w:lineRule="auto"/>
        <w:jc w:val="center"/>
        <w:rPr>
          <w:u w:val="single"/>
        </w:rPr>
      </w:pPr>
      <w:r w:rsidRPr="00F822BB">
        <w:t>Motion Carried</w:t>
      </w: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705499" w:rsidRPr="00253F5B" w:rsidRDefault="00705499" w:rsidP="00705499">
      <w:pPr>
        <w:ind w:left="1260"/>
        <w:jc w:val="both"/>
        <w:rPr>
          <w:b w:val="0"/>
        </w:rPr>
      </w:pPr>
    </w:p>
    <w:p w:rsidR="00295E90" w:rsidRDefault="00BF1BD6" w:rsidP="0052708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F822BB">
        <w:rPr>
          <w:b w:val="0"/>
          <w:u w:val="single"/>
          <w:lang w:bidi="en-US"/>
        </w:rPr>
        <w:t xml:space="preserve">Discussion with possible decision to </w:t>
      </w:r>
      <w:r w:rsidR="00F767E5" w:rsidRPr="00F822BB">
        <w:rPr>
          <w:b w:val="0"/>
          <w:u w:val="single"/>
          <w:lang w:bidi="en-US"/>
        </w:rPr>
        <w:t xml:space="preserve">designate the Mayor, City Clerk and one </w:t>
      </w:r>
      <w:r w:rsidR="009A0081" w:rsidRPr="00F822BB">
        <w:rPr>
          <w:b w:val="0"/>
          <w:u w:val="single"/>
          <w:lang w:bidi="en-US"/>
        </w:rPr>
        <w:t>council</w:t>
      </w:r>
      <w:r w:rsidR="00F767E5" w:rsidRPr="00F822BB">
        <w:rPr>
          <w:b w:val="0"/>
          <w:u w:val="single"/>
          <w:lang w:bidi="en-US"/>
        </w:rPr>
        <w:t xml:space="preserve"> member</w:t>
      </w:r>
      <w:r w:rsidRPr="00F822BB">
        <w:rPr>
          <w:b w:val="0"/>
          <w:u w:val="single"/>
          <w:lang w:bidi="en-US"/>
        </w:rPr>
        <w:t xml:space="preserve"> </w:t>
      </w:r>
      <w:r w:rsidR="00F767E5" w:rsidRPr="00F822BB">
        <w:rPr>
          <w:b w:val="0"/>
          <w:u w:val="single"/>
          <w:lang w:bidi="en-US"/>
        </w:rPr>
        <w:t>as the City negotiation team</w:t>
      </w:r>
      <w:r w:rsidRPr="00F822BB">
        <w:rPr>
          <w:b w:val="0"/>
          <w:u w:val="single"/>
          <w:lang w:bidi="en-US"/>
        </w:rPr>
        <w:t xml:space="preserve"> for FY </w:t>
      </w:r>
      <w:r w:rsidR="00A307C2" w:rsidRPr="00F822BB">
        <w:rPr>
          <w:b w:val="0"/>
          <w:u w:val="single"/>
          <w:lang w:bidi="en-US"/>
        </w:rPr>
        <w:t>2019-2020</w:t>
      </w:r>
      <w:r w:rsidR="001925FB" w:rsidRPr="00F822BB">
        <w:rPr>
          <w:b w:val="0"/>
          <w:u w:val="single"/>
          <w:lang w:bidi="en-US"/>
        </w:rPr>
        <w:t xml:space="preserve"> contract negotiations with </w:t>
      </w:r>
      <w:r w:rsidR="00F767E5" w:rsidRPr="00F822BB">
        <w:rPr>
          <w:b w:val="0"/>
          <w:u w:val="single"/>
          <w:lang w:bidi="en-US"/>
        </w:rPr>
        <w:t>Fraternal Order of Police (FOP) Lodge 169</w:t>
      </w:r>
      <w:r w:rsidR="001925FB" w:rsidRPr="00F822BB">
        <w:rPr>
          <w:b w:val="0"/>
          <w:u w:val="single"/>
          <w:lang w:bidi="en-US"/>
        </w:rPr>
        <w:t>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 w:rsidR="00D457E1">
        <w:t>designate City Clerk, Mayor, and Debbie Johnson as negotiating team</w:t>
      </w:r>
      <w:r w:rsidRPr="00F822BB">
        <w:t>:</w:t>
      </w:r>
      <w:r w:rsidR="00D457E1">
        <w:t xml:space="preserve"> </w:t>
      </w:r>
      <w:r w:rsidR="00D457E1" w:rsidRPr="00D457E1">
        <w:rPr>
          <w:b w:val="0"/>
        </w:rPr>
        <w:t>Norman</w:t>
      </w:r>
      <w:r w:rsidRPr="00F822BB">
        <w:t xml:space="preserve">     Second:    </w:t>
      </w:r>
      <w:r w:rsidR="00D457E1">
        <w:rPr>
          <w:b w:val="0"/>
        </w:rPr>
        <w:t>Joe</w:t>
      </w:r>
      <w:r w:rsidRPr="00F822BB">
        <w:t xml:space="preserve">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Pr="00F822BB" w:rsidRDefault="00F822BB" w:rsidP="00F822BB">
      <w:pPr>
        <w:spacing w:after="160" w:line="256" w:lineRule="auto"/>
        <w:jc w:val="center"/>
        <w:rPr>
          <w:u w:val="single"/>
        </w:rPr>
      </w:pPr>
      <w:r w:rsidRPr="00F822BB">
        <w:t>Motion Carried</w:t>
      </w:r>
    </w:p>
    <w:p w:rsidR="00295E90" w:rsidRDefault="00295E90" w:rsidP="00295E90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307C2" w:rsidRPr="003B39FD" w:rsidRDefault="00295E90" w:rsidP="0052708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 xml:space="preserve">Discussion with possible decision to appoint Ross Roye, </w:t>
      </w:r>
      <w:r w:rsidR="00CE14AA" w:rsidRPr="003B39FD">
        <w:rPr>
          <w:b w:val="0"/>
          <w:u w:val="single"/>
          <w:lang w:bidi="en-US"/>
        </w:rPr>
        <w:t xml:space="preserve">Bill Garrett, </w:t>
      </w:r>
      <w:r w:rsidRPr="003B39FD">
        <w:rPr>
          <w:b w:val="0"/>
          <w:u w:val="single"/>
          <w:lang w:bidi="en-US"/>
        </w:rPr>
        <w:t xml:space="preserve">Larry Eagleton and/or Shelldon Miggletto to represent the City at the bid opening 4:00 p.m., January 23, 2019 for the LED Street Lighting Project.  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 w:rsidR="00D457E1">
        <w:t>approve as stated</w:t>
      </w:r>
      <w:r w:rsidRPr="00F822BB">
        <w:t xml:space="preserve">: </w:t>
      </w:r>
      <w:r w:rsidR="00D457E1">
        <w:rPr>
          <w:b w:val="0"/>
        </w:rPr>
        <w:t>Jim</w:t>
      </w:r>
      <w:r w:rsidRPr="00F822BB">
        <w:t xml:space="preserve">     Second:  </w:t>
      </w:r>
      <w:r w:rsidR="00D457E1">
        <w:rPr>
          <w:b w:val="0"/>
        </w:rPr>
        <w:t>Norman</w:t>
      </w:r>
      <w:r w:rsidRPr="00F822BB">
        <w:t xml:space="preserve"> 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295E90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E02988" w:rsidRPr="003B39FD" w:rsidRDefault="00A307C2" w:rsidP="00FE79C1">
      <w:pPr>
        <w:pStyle w:val="ListParagraph"/>
        <w:numPr>
          <w:ilvl w:val="0"/>
          <w:numId w:val="26"/>
        </w:numPr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>Discussion with possible decision to add the Utility Department schedule to the Consolidated Schedule for calendar year 2019.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</w:t>
      </w:r>
      <w:r w:rsidR="00D457E1">
        <w:rPr>
          <w:b w:val="0"/>
        </w:rPr>
        <w:t>Jim</w:t>
      </w:r>
      <w:r w:rsidRPr="00F822BB">
        <w:t xml:space="preserve">     Second:     </w:t>
      </w:r>
      <w:r w:rsidR="00D457E1">
        <w:rPr>
          <w:b w:val="0"/>
        </w:rPr>
        <w:t>Coye</w:t>
      </w:r>
      <w:r w:rsidRPr="00F822BB">
        <w:t xml:space="preserve">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96727A" w:rsidRDefault="00F822BB" w:rsidP="00F822BB">
      <w:pPr>
        <w:jc w:val="center"/>
      </w:pPr>
      <w:r w:rsidRPr="00F822BB">
        <w:t>Motion Carried</w:t>
      </w:r>
    </w:p>
    <w:p w:rsidR="00F822BB" w:rsidRPr="00F822BB" w:rsidRDefault="00F822BB" w:rsidP="00F822BB">
      <w:pPr>
        <w:jc w:val="center"/>
        <w:rPr>
          <w:b w:val="0"/>
          <w:lang w:bidi="en-US"/>
        </w:rPr>
      </w:pPr>
    </w:p>
    <w:p w:rsidR="0096727A" w:rsidRPr="003B39FD" w:rsidRDefault="0096727A" w:rsidP="0096727A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 xml:space="preserve">Discussion with possible decision to approve the placement of a 14 x 80, 3 bedrooms, 2 bath, Mobile Home on Parcel # 0017-26-016-025-0-014-00 which is on North 5th street west of The Muffler Shop that faces Hwy 59 N. 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 w:rsidR="00D457E1">
        <w:t>approve placement</w:t>
      </w:r>
      <w:r w:rsidRPr="00F822BB">
        <w:t xml:space="preserve">:   </w:t>
      </w:r>
      <w:r w:rsidR="00D457E1">
        <w:rPr>
          <w:b w:val="0"/>
        </w:rPr>
        <w:t>Norman</w:t>
      </w:r>
      <w:r w:rsidRPr="00F822BB">
        <w:t xml:space="preserve">   Second:   </w:t>
      </w:r>
      <w:r w:rsidR="00D457E1">
        <w:rPr>
          <w:b w:val="0"/>
        </w:rPr>
        <w:t>Debbie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A307C2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996C36" w:rsidRPr="003B39FD" w:rsidRDefault="00C303A6" w:rsidP="00232A05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 xml:space="preserve">Discussion and possible approval of Resolution 01-07-2019 </w:t>
      </w:r>
      <w:r w:rsidR="00BF1BD6" w:rsidRPr="003B39FD">
        <w:rPr>
          <w:b w:val="0"/>
          <w:u w:val="single"/>
          <w:lang w:bidi="en-US"/>
        </w:rPr>
        <w:t>authorizing and providing Notice of Election for the 2019 General Municipal Election.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</w:t>
      </w:r>
      <w:r w:rsidR="00D457E1">
        <w:rPr>
          <w:b w:val="0"/>
        </w:rPr>
        <w:t>Norman</w:t>
      </w:r>
      <w:r w:rsidRPr="00F822BB">
        <w:t xml:space="preserve">     Second:   </w:t>
      </w:r>
      <w:r w:rsidR="00D457E1">
        <w:rPr>
          <w:b w:val="0"/>
        </w:rPr>
        <w:t>Jim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E02988" w:rsidRDefault="00E02988" w:rsidP="00E02988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E02988" w:rsidRPr="003B39FD" w:rsidRDefault="00E02988" w:rsidP="00E02988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>Discussion and possible approval of Resolution 01-07-2019-A approving participation with the State of Oklahoma Department of Transportation in a Traffic Control and Safety Project on Highway 100 at the entrance to Stilwell High School.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</w:t>
      </w:r>
      <w:r w:rsidR="00D457E1">
        <w:rPr>
          <w:b w:val="0"/>
        </w:rPr>
        <w:t>Norman</w:t>
      </w:r>
      <w:r w:rsidRPr="00F822BB">
        <w:t xml:space="preserve">     Second:   </w:t>
      </w:r>
      <w:r w:rsidR="00D457E1">
        <w:rPr>
          <w:b w:val="0"/>
        </w:rPr>
        <w:t>Jim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BF1BD6" w:rsidRDefault="00BF1BD6" w:rsidP="00BF1BD6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4B5153" w:rsidRPr="003B39FD" w:rsidRDefault="00BF1BD6" w:rsidP="00BF1BD6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>Discussion and possible approval</w:t>
      </w:r>
      <w:r w:rsidR="00584C4C" w:rsidRPr="003B39FD">
        <w:rPr>
          <w:b w:val="0"/>
          <w:u w:val="single"/>
          <w:lang w:bidi="en-US"/>
        </w:rPr>
        <w:t xml:space="preserve"> Ordinance 393</w:t>
      </w:r>
      <w:r w:rsidR="004B5153" w:rsidRPr="003B39FD">
        <w:rPr>
          <w:b w:val="0"/>
          <w:u w:val="single"/>
          <w:lang w:bidi="en-US"/>
        </w:rPr>
        <w:t xml:space="preserve">: Amending Ordinance 218 </w:t>
      </w:r>
      <w:r w:rsidR="00E511D7" w:rsidRPr="003B39FD">
        <w:rPr>
          <w:b w:val="0"/>
          <w:u w:val="single"/>
          <w:lang w:bidi="en-US"/>
        </w:rPr>
        <w:t>(</w:t>
      </w:r>
      <w:r w:rsidR="004B5153" w:rsidRPr="003B39FD">
        <w:rPr>
          <w:b w:val="0"/>
          <w:u w:val="single"/>
          <w:lang w:bidi="en-US"/>
        </w:rPr>
        <w:t>Article One Section 7</w:t>
      </w:r>
      <w:r w:rsidR="0020542D" w:rsidRPr="003B39FD">
        <w:rPr>
          <w:b w:val="0"/>
          <w:u w:val="single"/>
          <w:lang w:bidi="en-US"/>
        </w:rPr>
        <w:t>: Fees</w:t>
      </w:r>
      <w:r w:rsidR="00E511D7" w:rsidRPr="003B39FD">
        <w:rPr>
          <w:b w:val="0"/>
          <w:u w:val="single"/>
          <w:lang w:bidi="en-US"/>
        </w:rPr>
        <w:t>)</w:t>
      </w:r>
      <w:r w:rsidR="004B5153" w:rsidRPr="003B39FD">
        <w:rPr>
          <w:b w:val="0"/>
          <w:u w:val="single"/>
          <w:lang w:bidi="en-US"/>
        </w:rPr>
        <w:t xml:space="preserve"> concerning animal pickup and boarding fees by Stilwell Animal Control”, the new section to read as follows: </w:t>
      </w:r>
    </w:p>
    <w:p w:rsidR="004B5153" w:rsidRPr="004B5153" w:rsidRDefault="004B5153" w:rsidP="004B5153">
      <w:pPr>
        <w:pStyle w:val="ListParagraph"/>
        <w:widowControl w:val="0"/>
        <w:autoSpaceDE w:val="0"/>
        <w:autoSpaceDN w:val="0"/>
        <w:outlineLvl w:val="0"/>
        <w:rPr>
          <w:b w:val="0"/>
          <w:color w:val="FF0000"/>
          <w:lang w:bidi="en-US"/>
        </w:rPr>
      </w:pPr>
    </w:p>
    <w:p w:rsidR="00885DF6" w:rsidRPr="003B39FD" w:rsidRDefault="004B5153" w:rsidP="004B5153">
      <w:pPr>
        <w:pStyle w:val="ListParagraph"/>
        <w:widowControl w:val="0"/>
        <w:autoSpaceDE w:val="0"/>
        <w:autoSpaceDN w:val="0"/>
        <w:ind w:firstLine="720"/>
        <w:outlineLvl w:val="0"/>
        <w:rPr>
          <w:b w:val="0"/>
          <w:i/>
          <w:lang w:bidi="en-US"/>
        </w:rPr>
      </w:pPr>
      <w:r w:rsidRPr="003B39FD">
        <w:rPr>
          <w:b w:val="0"/>
          <w:i/>
          <w:lang w:bidi="en-US"/>
        </w:rPr>
        <w:t xml:space="preserve">“The fees for impounding and keeping an animal, to be paid upon redemption, shall be in the amount </w:t>
      </w:r>
      <w:r w:rsidR="0020542D" w:rsidRPr="003B39FD">
        <w:rPr>
          <w:b w:val="0"/>
          <w:i/>
          <w:lang w:bidi="en-US"/>
        </w:rPr>
        <w:t>of Thirty-Five dollars ($35</w:t>
      </w:r>
      <w:r w:rsidRPr="003B39FD">
        <w:rPr>
          <w:b w:val="0"/>
          <w:i/>
          <w:lang w:bidi="en-US"/>
        </w:rPr>
        <w:t xml:space="preserve">.00) for the initial impoundment plus an additional amount of </w:t>
      </w:r>
      <w:r w:rsidR="0020542D" w:rsidRPr="003B39FD">
        <w:rPr>
          <w:b w:val="0"/>
          <w:i/>
          <w:lang w:bidi="en-US"/>
        </w:rPr>
        <w:t>Fifteen</w:t>
      </w:r>
      <w:r w:rsidRPr="003B39FD">
        <w:rPr>
          <w:b w:val="0"/>
          <w:i/>
          <w:lang w:bidi="en-US"/>
        </w:rPr>
        <w:t xml:space="preserve"> dollars ($</w:t>
      </w:r>
      <w:r w:rsidR="0020542D" w:rsidRPr="003B39FD">
        <w:rPr>
          <w:b w:val="0"/>
          <w:i/>
          <w:lang w:bidi="en-US"/>
        </w:rPr>
        <w:t>1</w:t>
      </w:r>
      <w:r w:rsidRPr="003B39FD">
        <w:rPr>
          <w:b w:val="0"/>
          <w:i/>
          <w:lang w:bidi="en-US"/>
        </w:rPr>
        <w:t>5.00) per day plus any additional charges that may be incurred during the boarding of the animal.</w:t>
      </w:r>
      <w:r w:rsidR="0020542D" w:rsidRPr="003B39FD">
        <w:rPr>
          <w:b w:val="0"/>
          <w:i/>
          <w:lang w:bidi="en-US"/>
        </w:rPr>
        <w:t>”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 </w:t>
      </w:r>
      <w:r w:rsidR="00D457E1">
        <w:rPr>
          <w:b w:val="0"/>
        </w:rPr>
        <w:t>Jim</w:t>
      </w:r>
      <w:r w:rsidRPr="00F822BB">
        <w:t xml:space="preserve">    Second:    </w:t>
      </w:r>
      <w:r w:rsidR="00D457E1">
        <w:rPr>
          <w:b w:val="0"/>
        </w:rPr>
        <w:t>Coye</w:t>
      </w:r>
      <w:r w:rsidRPr="00F822BB">
        <w:t xml:space="preserve">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4B5153" w:rsidRPr="00F817E0" w:rsidRDefault="004B5153" w:rsidP="004B5153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20542D" w:rsidRPr="003B39FD" w:rsidRDefault="00E511D7" w:rsidP="00CD7352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>Discussion with possible decision to adopt, for the immediate preservation of the public peace, health and safety, an emergency clause by reason whereof the provisions of “Ordinance #393” adopted above shall become effective immediately upon passage and approval, all as required by Law.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 </w:t>
      </w:r>
      <w:r w:rsidR="00D457E1">
        <w:rPr>
          <w:b w:val="0"/>
        </w:rPr>
        <w:t>Norman</w:t>
      </w:r>
      <w:r w:rsidRPr="00F822BB">
        <w:t xml:space="preserve">    Second:   </w:t>
      </w:r>
      <w:r w:rsidR="00D457E1">
        <w:rPr>
          <w:b w:val="0"/>
        </w:rPr>
        <w:t>Jim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20542D" w:rsidRPr="00F817E0" w:rsidRDefault="0020542D" w:rsidP="0020542D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510AAB" w:rsidRPr="003B39FD" w:rsidRDefault="009A0081" w:rsidP="00295E9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>Discussion and possible approval Ordinance 394</w:t>
      </w:r>
      <w:r w:rsidR="008F4367" w:rsidRPr="003B39FD">
        <w:rPr>
          <w:b w:val="0"/>
          <w:u w:val="single"/>
          <w:lang w:bidi="en-US"/>
        </w:rPr>
        <w:t>:</w:t>
      </w:r>
      <w:r w:rsidR="008F4367" w:rsidRPr="003B39FD">
        <w:rPr>
          <w:u w:val="single"/>
        </w:rPr>
        <w:t xml:space="preserve"> </w:t>
      </w:r>
      <w:r w:rsidR="008F4367" w:rsidRPr="003B39FD">
        <w:rPr>
          <w:b w:val="0"/>
          <w:u w:val="single"/>
          <w:lang w:bidi="en-US"/>
        </w:rPr>
        <w:t xml:space="preserve">An Ordinance </w:t>
      </w:r>
      <w:r w:rsidR="00295E90" w:rsidRPr="003B39FD">
        <w:rPr>
          <w:b w:val="0"/>
          <w:u w:val="single"/>
          <w:lang w:bidi="en-US"/>
        </w:rPr>
        <w:t xml:space="preserve">Establishing Definitions of Trash Services; </w:t>
      </w:r>
      <w:r w:rsidR="008F4367" w:rsidRPr="003B39FD">
        <w:rPr>
          <w:b w:val="0"/>
          <w:u w:val="single"/>
          <w:lang w:bidi="en-US"/>
        </w:rPr>
        <w:t xml:space="preserve">Requiring All City Residents and Businesses to Have Trash Pick-Up; </w:t>
      </w:r>
      <w:r w:rsidR="00C5002D" w:rsidRPr="003B39FD">
        <w:rPr>
          <w:b w:val="0"/>
          <w:u w:val="single"/>
          <w:lang w:bidi="en-US"/>
        </w:rPr>
        <w:t>a</w:t>
      </w:r>
      <w:r w:rsidR="008F4367" w:rsidRPr="003B39FD">
        <w:rPr>
          <w:b w:val="0"/>
          <w:u w:val="single"/>
          <w:lang w:bidi="en-US"/>
        </w:rPr>
        <w:t>nd Repealing All Ordinances and Parts of Ordinances in Conflict Herewith.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 </w:t>
      </w:r>
      <w:r w:rsidR="00D457E1">
        <w:rPr>
          <w:b w:val="0"/>
        </w:rPr>
        <w:t>Joe</w:t>
      </w:r>
      <w:r w:rsidRPr="00F822BB">
        <w:t xml:space="preserve">    Second:    </w:t>
      </w:r>
      <w:r w:rsidR="00D457E1">
        <w:rPr>
          <w:b w:val="0"/>
        </w:rPr>
        <w:t>Norman</w:t>
      </w:r>
      <w:r w:rsidRPr="00F822BB">
        <w:t xml:space="preserve">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8F4367" w:rsidRPr="008F4367" w:rsidRDefault="008F4367" w:rsidP="008F4367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F817E0" w:rsidRPr="003B39FD" w:rsidRDefault="00F817E0" w:rsidP="00F817E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3B39FD">
        <w:rPr>
          <w:b w:val="0"/>
          <w:u w:val="single"/>
          <w:lang w:bidi="en-US"/>
        </w:rPr>
        <w:t>Discussion with possible decision to adopt, for the immediate preservation of the public peace, health and safety, an emergency clause by reason whereof the provisions of “Ordinance #39</w:t>
      </w:r>
      <w:r w:rsidR="008F4367" w:rsidRPr="003B39FD">
        <w:rPr>
          <w:b w:val="0"/>
          <w:u w:val="single"/>
          <w:lang w:bidi="en-US"/>
        </w:rPr>
        <w:t>4</w:t>
      </w:r>
      <w:r w:rsidRPr="003B39FD">
        <w:rPr>
          <w:b w:val="0"/>
          <w:u w:val="single"/>
          <w:lang w:bidi="en-US"/>
        </w:rPr>
        <w:t>” adopted above shall become effective immediately upon passage and approval, all as required by Law.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 </w:t>
      </w:r>
      <w:r w:rsidR="00D457E1" w:rsidRPr="00D457E1">
        <w:rPr>
          <w:b w:val="0"/>
        </w:rPr>
        <w:t>Joe</w:t>
      </w:r>
      <w:r w:rsidRPr="00D457E1">
        <w:rPr>
          <w:b w:val="0"/>
        </w:rPr>
        <w:t xml:space="preserve">  </w:t>
      </w:r>
      <w:r w:rsidRPr="00F822BB">
        <w:t xml:space="preserve">  Second:   </w:t>
      </w:r>
      <w:r w:rsidR="00D457E1">
        <w:rPr>
          <w:b w:val="0"/>
        </w:rPr>
        <w:t>Norman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F817E0" w:rsidRPr="00F817E0" w:rsidRDefault="00F817E0" w:rsidP="00F817E0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510AAB" w:rsidRPr="003B39FD" w:rsidRDefault="00510AAB" w:rsidP="00F817E0">
      <w:pPr>
        <w:pStyle w:val="ListParagraph"/>
        <w:numPr>
          <w:ilvl w:val="0"/>
          <w:numId w:val="26"/>
        </w:numPr>
        <w:rPr>
          <w:rStyle w:val="FooterChar"/>
          <w:u w:val="single"/>
        </w:rPr>
      </w:pPr>
      <w:r w:rsidRPr="003B39FD">
        <w:rPr>
          <w:rStyle w:val="FooterChar"/>
          <w:u w:val="single"/>
        </w:rPr>
        <w:t>Discussion with possible decision to approve Farmer’s Market in Stilwell – waiving vendor permit fee for calendar year 2019.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approve: </w:t>
      </w:r>
      <w:r w:rsidR="00D457E1" w:rsidRPr="00D457E1">
        <w:rPr>
          <w:b w:val="0"/>
        </w:rPr>
        <w:t>Norman</w:t>
      </w:r>
      <w:r w:rsidRPr="00F822BB">
        <w:t xml:space="preserve">     Second:  </w:t>
      </w:r>
      <w:r w:rsidR="00D457E1">
        <w:rPr>
          <w:b w:val="0"/>
        </w:rPr>
        <w:t>Debbie</w:t>
      </w:r>
      <w:r w:rsidRPr="00F822BB">
        <w:t xml:space="preserve"> 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F817E0" w:rsidRPr="00F817E0" w:rsidRDefault="00F817E0" w:rsidP="00F817E0">
      <w:pPr>
        <w:pStyle w:val="ListParagraph"/>
        <w:rPr>
          <w:rStyle w:val="FooterChar"/>
        </w:rPr>
      </w:pPr>
    </w:p>
    <w:p w:rsidR="00D8727B" w:rsidRPr="006E4F34" w:rsidRDefault="00D8727B" w:rsidP="00D8727B">
      <w:pPr>
        <w:pStyle w:val="ListParagraph"/>
        <w:numPr>
          <w:ilvl w:val="0"/>
          <w:numId w:val="26"/>
        </w:numPr>
        <w:jc w:val="both"/>
        <w:rPr>
          <w:b w:val="0"/>
          <w:u w:val="single"/>
        </w:rPr>
      </w:pPr>
      <w:r w:rsidRPr="006E4F34">
        <w:rPr>
          <w:b w:val="0"/>
          <w:u w:val="single"/>
        </w:rPr>
        <w:t>Opening of Sealed bids for “Bypass Mowing Contract”, as per published invitation to bid, followed by discussion with possible decision to award bid for “Bypass Mowing Contract”.</w:t>
      </w:r>
    </w:p>
    <w:p w:rsidR="0072002F" w:rsidRPr="006E4F34" w:rsidRDefault="00830B10" w:rsidP="00830B10">
      <w:pPr>
        <w:pStyle w:val="ListParagraph"/>
        <w:numPr>
          <w:ilvl w:val="0"/>
          <w:numId w:val="32"/>
        </w:numPr>
        <w:jc w:val="both"/>
        <w:rPr>
          <w:b w:val="0"/>
          <w:u w:val="single"/>
        </w:rPr>
      </w:pPr>
      <w:r w:rsidRPr="006E4F34">
        <w:rPr>
          <w:b w:val="0"/>
          <w:u w:val="single"/>
        </w:rPr>
        <w:t>City reserves the right to reject all bids.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 w:rsidR="00821B35">
        <w:t>award bid to Fourkiller Lawn Solutions</w:t>
      </w:r>
      <w:r w:rsidRPr="00F822BB">
        <w:t xml:space="preserve">:  </w:t>
      </w:r>
      <w:r w:rsidR="00821B35">
        <w:rPr>
          <w:b w:val="0"/>
        </w:rPr>
        <w:t>Coye</w:t>
      </w:r>
      <w:r w:rsidRPr="00F822BB">
        <w:t xml:space="preserve">    Second:  </w:t>
      </w:r>
      <w:r w:rsidR="00821B35">
        <w:rPr>
          <w:b w:val="0"/>
        </w:rPr>
        <w:t>Norman</w:t>
      </w:r>
      <w:r w:rsidRPr="00F822BB">
        <w:t xml:space="preserve"> 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830B10" w:rsidRDefault="00830B10" w:rsidP="00830B10">
      <w:pPr>
        <w:pStyle w:val="ListParagraph"/>
        <w:ind w:left="1080"/>
        <w:jc w:val="both"/>
        <w:rPr>
          <w:b w:val="0"/>
        </w:rPr>
      </w:pPr>
    </w:p>
    <w:p w:rsidR="0072002F" w:rsidRPr="006E4F34" w:rsidRDefault="0072002F" w:rsidP="0072002F">
      <w:pPr>
        <w:pStyle w:val="ListParagraph"/>
        <w:numPr>
          <w:ilvl w:val="0"/>
          <w:numId w:val="26"/>
        </w:numPr>
        <w:jc w:val="both"/>
        <w:rPr>
          <w:b w:val="0"/>
          <w:u w:val="single"/>
        </w:rPr>
      </w:pPr>
      <w:r w:rsidRPr="006E4F34">
        <w:rPr>
          <w:b w:val="0"/>
          <w:u w:val="single"/>
        </w:rPr>
        <w:t>Opening of Sealed bids for mowing of “City Buildings”, as per published invitation to bid, followed by discussion with possible decision to award bid for “City Buildings”.</w:t>
      </w:r>
    </w:p>
    <w:p w:rsidR="00830B10" w:rsidRPr="006E4F34" w:rsidRDefault="00830B10" w:rsidP="00830B10">
      <w:pPr>
        <w:pStyle w:val="ListParagraph"/>
        <w:numPr>
          <w:ilvl w:val="0"/>
          <w:numId w:val="32"/>
        </w:numPr>
        <w:jc w:val="both"/>
        <w:rPr>
          <w:b w:val="0"/>
          <w:u w:val="single"/>
        </w:rPr>
      </w:pPr>
      <w:r w:rsidRPr="006E4F34">
        <w:rPr>
          <w:b w:val="0"/>
          <w:u w:val="single"/>
        </w:rPr>
        <w:t>City reserves the right to reject all bids.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lastRenderedPageBreak/>
        <w:t xml:space="preserve">Motion to </w:t>
      </w:r>
      <w:r w:rsidR="00821B35">
        <w:t>award bid to Blue Line Mowing</w:t>
      </w:r>
      <w:r w:rsidRPr="00F822BB">
        <w:t xml:space="preserve">:  </w:t>
      </w:r>
      <w:r w:rsidR="00821B35">
        <w:rPr>
          <w:b w:val="0"/>
        </w:rPr>
        <w:t>Joe</w:t>
      </w:r>
      <w:r w:rsidRPr="00F822BB">
        <w:t xml:space="preserve">    Second:   </w:t>
      </w:r>
      <w:r w:rsidR="00821B35">
        <w:rPr>
          <w:b w:val="0"/>
        </w:rPr>
        <w:t>Norman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72002F" w:rsidRDefault="0072002F" w:rsidP="0072002F">
      <w:pPr>
        <w:pStyle w:val="ListParagraph"/>
        <w:jc w:val="both"/>
        <w:rPr>
          <w:b w:val="0"/>
        </w:rPr>
      </w:pPr>
    </w:p>
    <w:p w:rsidR="0072002F" w:rsidRPr="006E4F34" w:rsidRDefault="0072002F" w:rsidP="0072002F">
      <w:pPr>
        <w:pStyle w:val="ListParagraph"/>
        <w:numPr>
          <w:ilvl w:val="0"/>
          <w:numId w:val="26"/>
        </w:numPr>
        <w:jc w:val="both"/>
        <w:rPr>
          <w:b w:val="0"/>
          <w:u w:val="single"/>
        </w:rPr>
      </w:pPr>
      <w:r w:rsidRPr="006E4F34">
        <w:rPr>
          <w:b w:val="0"/>
          <w:u w:val="single"/>
        </w:rPr>
        <w:t>Opening of Sealed bids for mowing of “City Cemetery”, as per published invitation to bid, followed by discussion with possible decision to award bid for “City Cemetery”.</w:t>
      </w:r>
    </w:p>
    <w:p w:rsidR="00830B10" w:rsidRPr="006E4F34" w:rsidRDefault="00830B10" w:rsidP="00830B10">
      <w:pPr>
        <w:pStyle w:val="ListParagraph"/>
        <w:numPr>
          <w:ilvl w:val="0"/>
          <w:numId w:val="32"/>
        </w:numPr>
        <w:jc w:val="both"/>
        <w:rPr>
          <w:b w:val="0"/>
          <w:u w:val="single"/>
        </w:rPr>
      </w:pPr>
      <w:r w:rsidRPr="006E4F34">
        <w:rPr>
          <w:b w:val="0"/>
          <w:u w:val="single"/>
        </w:rPr>
        <w:t>City reserves the right to reject all bids.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 w:rsidR="00821B35">
        <w:t>Table to Next Meeting</w:t>
      </w:r>
      <w:r w:rsidRPr="00F822BB">
        <w:t xml:space="preserve">:  </w:t>
      </w:r>
      <w:r w:rsidR="00821B35">
        <w:rPr>
          <w:b w:val="0"/>
        </w:rPr>
        <w:t>Debbie</w:t>
      </w:r>
      <w:r w:rsidRPr="00F822BB">
        <w:t xml:space="preserve">    Second:   </w:t>
      </w:r>
      <w:r w:rsidR="00821B35">
        <w:rPr>
          <w:b w:val="0"/>
        </w:rPr>
        <w:t>Coye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830B10" w:rsidRDefault="00830B10" w:rsidP="00830B10">
      <w:pPr>
        <w:pStyle w:val="ListParagraph"/>
        <w:jc w:val="both"/>
        <w:rPr>
          <w:b w:val="0"/>
        </w:rPr>
      </w:pPr>
    </w:p>
    <w:p w:rsidR="004E3D31" w:rsidRPr="006E4F34" w:rsidRDefault="004E3D31" w:rsidP="004E3D31">
      <w:pPr>
        <w:pStyle w:val="ListParagraph"/>
        <w:numPr>
          <w:ilvl w:val="0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 xml:space="preserve">Discussion with possible decision to approve special event permit for the Kiwanis Club of Stilwell to host the </w:t>
      </w:r>
      <w:r w:rsidR="006D4D65" w:rsidRPr="006E4F34">
        <w:rPr>
          <w:b w:val="0"/>
          <w:u w:val="single"/>
        </w:rPr>
        <w:t>2019</w:t>
      </w:r>
      <w:r w:rsidRPr="006E4F34">
        <w:rPr>
          <w:b w:val="0"/>
          <w:u w:val="single"/>
        </w:rPr>
        <w:t xml:space="preserve"> Stilwell Strawberry Festival – waiving vendor permit fee.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 w:rsidR="00821B35">
        <w:t>approve</w:t>
      </w:r>
      <w:r w:rsidRPr="00F822BB">
        <w:t xml:space="preserve">:   </w:t>
      </w:r>
      <w:r w:rsidR="00821B35">
        <w:rPr>
          <w:b w:val="0"/>
        </w:rPr>
        <w:t>Norman</w:t>
      </w:r>
      <w:r w:rsidRPr="00F822BB">
        <w:t xml:space="preserve">   Second:   </w:t>
      </w:r>
      <w:r w:rsidR="00821B35">
        <w:rPr>
          <w:b w:val="0"/>
        </w:rPr>
        <w:t>Debbie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9516E1" w:rsidRDefault="009516E1" w:rsidP="009516E1">
      <w:pPr>
        <w:pStyle w:val="ListParagraph"/>
        <w:rPr>
          <w:b w:val="0"/>
        </w:rPr>
      </w:pPr>
    </w:p>
    <w:p w:rsidR="009516E1" w:rsidRPr="006E4F34" w:rsidRDefault="009516E1" w:rsidP="009516E1">
      <w:pPr>
        <w:pStyle w:val="ListParagraph"/>
        <w:numPr>
          <w:ilvl w:val="0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 xml:space="preserve">Discussion with possible decision to approve mid-year budget adjustments as follows:             </w:t>
      </w:r>
    </w:p>
    <w:p w:rsidR="009516E1" w:rsidRPr="006E4F34" w:rsidRDefault="009516E1" w:rsidP="009516E1">
      <w:pPr>
        <w:pStyle w:val="ListParagraph"/>
        <w:numPr>
          <w:ilvl w:val="1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 xml:space="preserve">$30,000 addition to Administration General Fund </w:t>
      </w:r>
    </w:p>
    <w:p w:rsidR="009516E1" w:rsidRPr="006E4F34" w:rsidRDefault="00747B6C" w:rsidP="009516E1">
      <w:pPr>
        <w:pStyle w:val="ListParagraph"/>
        <w:numPr>
          <w:ilvl w:val="1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>$2</w:t>
      </w:r>
      <w:r w:rsidR="009516E1" w:rsidRPr="006E4F34">
        <w:rPr>
          <w:b w:val="0"/>
          <w:u w:val="single"/>
        </w:rPr>
        <w:t>,000 addition to Library General Fund</w:t>
      </w:r>
    </w:p>
    <w:p w:rsidR="009516E1" w:rsidRPr="006E4F34" w:rsidRDefault="006D4D65" w:rsidP="009516E1">
      <w:pPr>
        <w:pStyle w:val="ListParagraph"/>
        <w:numPr>
          <w:ilvl w:val="1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>$25</w:t>
      </w:r>
      <w:r w:rsidR="009516E1" w:rsidRPr="006E4F34">
        <w:rPr>
          <w:b w:val="0"/>
          <w:u w:val="single"/>
        </w:rPr>
        <w:t xml:space="preserve">,000 addition to Park General Fund </w:t>
      </w:r>
    </w:p>
    <w:p w:rsidR="009516E1" w:rsidRPr="006E4F34" w:rsidRDefault="009516E1" w:rsidP="009516E1">
      <w:pPr>
        <w:pStyle w:val="ListParagraph"/>
        <w:numPr>
          <w:ilvl w:val="1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 xml:space="preserve">$10,000 addition to </w:t>
      </w:r>
      <w:r w:rsidR="00747B6C" w:rsidRPr="006E4F34">
        <w:rPr>
          <w:b w:val="0"/>
          <w:u w:val="single"/>
        </w:rPr>
        <w:t>City Clerk</w:t>
      </w:r>
      <w:r w:rsidRPr="006E4F34">
        <w:rPr>
          <w:b w:val="0"/>
          <w:u w:val="single"/>
        </w:rPr>
        <w:t xml:space="preserve"> General Fund </w:t>
      </w:r>
    </w:p>
    <w:p w:rsidR="009516E1" w:rsidRPr="006E4F34" w:rsidRDefault="00747B6C" w:rsidP="009516E1">
      <w:pPr>
        <w:pStyle w:val="ListParagraph"/>
        <w:numPr>
          <w:ilvl w:val="1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>$</w:t>
      </w:r>
      <w:r w:rsidR="00FC0EED" w:rsidRPr="006E4F34">
        <w:rPr>
          <w:b w:val="0"/>
          <w:u w:val="single"/>
        </w:rPr>
        <w:t>7</w:t>
      </w:r>
      <w:r w:rsidR="009516E1" w:rsidRPr="006E4F34">
        <w:rPr>
          <w:b w:val="0"/>
          <w:u w:val="single"/>
        </w:rPr>
        <w:t>,000 addition to Community Building General Fund</w:t>
      </w:r>
    </w:p>
    <w:p w:rsidR="009516E1" w:rsidRPr="006E4F34" w:rsidRDefault="009516E1" w:rsidP="009516E1">
      <w:pPr>
        <w:pStyle w:val="ListParagraph"/>
        <w:numPr>
          <w:ilvl w:val="1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>$</w:t>
      </w:r>
      <w:r w:rsidR="006D4D65" w:rsidRPr="006E4F34">
        <w:rPr>
          <w:b w:val="0"/>
          <w:u w:val="single"/>
        </w:rPr>
        <w:t>45</w:t>
      </w:r>
      <w:r w:rsidRPr="006E4F34">
        <w:rPr>
          <w:b w:val="0"/>
          <w:u w:val="single"/>
        </w:rPr>
        <w:t>,000 addition to Police General Fund</w:t>
      </w:r>
    </w:p>
    <w:p w:rsidR="009516E1" w:rsidRPr="006E4F34" w:rsidRDefault="00747B6C" w:rsidP="009516E1">
      <w:pPr>
        <w:pStyle w:val="ListParagraph"/>
        <w:numPr>
          <w:ilvl w:val="1"/>
          <w:numId w:val="26"/>
        </w:numPr>
        <w:rPr>
          <w:b w:val="0"/>
          <w:u w:val="single"/>
        </w:rPr>
      </w:pPr>
      <w:r w:rsidRPr="006E4F34">
        <w:rPr>
          <w:b w:val="0"/>
          <w:u w:val="single"/>
        </w:rPr>
        <w:t>$</w:t>
      </w:r>
      <w:r w:rsidR="006D4D65" w:rsidRPr="006E4F34">
        <w:rPr>
          <w:b w:val="0"/>
          <w:u w:val="single"/>
        </w:rPr>
        <w:t>45</w:t>
      </w:r>
      <w:r w:rsidR="009516E1" w:rsidRPr="006E4F34">
        <w:rPr>
          <w:b w:val="0"/>
          <w:u w:val="single"/>
        </w:rPr>
        <w:t>,000 addition to Street General Fund</w:t>
      </w:r>
    </w:p>
    <w:p w:rsidR="009516E1" w:rsidRPr="006E4F34" w:rsidRDefault="009516E1" w:rsidP="009516E1">
      <w:pPr>
        <w:pStyle w:val="ListParagraph"/>
        <w:rPr>
          <w:b w:val="0"/>
          <w:u w:val="single"/>
        </w:rPr>
      </w:pPr>
      <w:r w:rsidRPr="006E4F34">
        <w:rPr>
          <w:b w:val="0"/>
          <w:u w:val="single"/>
        </w:rPr>
        <w:t xml:space="preserve">for a total of </w:t>
      </w:r>
      <w:r w:rsidR="00BC4DA1" w:rsidRPr="006E4F34">
        <w:rPr>
          <w:b w:val="0"/>
          <w:u w:val="single"/>
        </w:rPr>
        <w:t>$</w:t>
      </w:r>
      <w:r w:rsidR="006D4D65" w:rsidRPr="006E4F34">
        <w:rPr>
          <w:b w:val="0"/>
          <w:u w:val="single"/>
        </w:rPr>
        <w:t>1</w:t>
      </w:r>
      <w:r w:rsidR="00FC0EED" w:rsidRPr="006E4F34">
        <w:rPr>
          <w:b w:val="0"/>
          <w:u w:val="single"/>
        </w:rPr>
        <w:t>64</w:t>
      </w:r>
      <w:r w:rsidR="00BC4DA1" w:rsidRPr="006E4F34">
        <w:rPr>
          <w:b w:val="0"/>
          <w:u w:val="single"/>
        </w:rPr>
        <w:t>,000</w:t>
      </w:r>
      <w:r w:rsidRPr="006E4F34">
        <w:rPr>
          <w:b w:val="0"/>
          <w:u w:val="single"/>
        </w:rPr>
        <w:t xml:space="preserve"> added.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 w:rsidR="00821B35">
        <w:t>approve</w:t>
      </w:r>
      <w:r w:rsidRPr="00F822BB">
        <w:t xml:space="preserve">:  </w:t>
      </w:r>
      <w:r w:rsidR="00821B35">
        <w:rPr>
          <w:b w:val="0"/>
        </w:rPr>
        <w:t>Norman</w:t>
      </w:r>
      <w:r w:rsidRPr="00F822BB">
        <w:t xml:space="preserve">    Second:    </w:t>
      </w:r>
      <w:r w:rsidR="00821B35">
        <w:rPr>
          <w:b w:val="0"/>
        </w:rPr>
        <w:t>Debbie</w:t>
      </w:r>
      <w:r w:rsidRPr="00F822BB">
        <w:t xml:space="preserve">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9516E1" w:rsidRDefault="009516E1" w:rsidP="000D47EF">
      <w:pPr>
        <w:rPr>
          <w:b w:val="0"/>
        </w:rPr>
      </w:pPr>
    </w:p>
    <w:p w:rsidR="00BF1BD6" w:rsidRPr="00BF1BD6" w:rsidRDefault="00BF1BD6" w:rsidP="00BF1BD6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BF1BD6">
        <w:rPr>
          <w:lang w:bidi="en-US"/>
        </w:rPr>
        <w:t>Possible Executive</w:t>
      </w:r>
      <w:r w:rsidR="00FC0EED">
        <w:rPr>
          <w:lang w:bidi="en-US"/>
        </w:rPr>
        <w:t xml:space="preserve"> Session for discussion of Item</w:t>
      </w:r>
      <w:r w:rsidR="0096727A">
        <w:rPr>
          <w:lang w:bidi="en-US"/>
        </w:rPr>
        <w:t>s</w:t>
      </w:r>
      <w:r w:rsidRPr="00BF1BD6">
        <w:rPr>
          <w:lang w:bidi="en-US"/>
        </w:rPr>
        <w:t xml:space="preserve"> </w:t>
      </w:r>
      <w:r w:rsidR="00FC0EED">
        <w:rPr>
          <w:lang w:bidi="en-US"/>
        </w:rPr>
        <w:t>1</w:t>
      </w:r>
      <w:r w:rsidR="003B39FD">
        <w:rPr>
          <w:lang w:bidi="en-US"/>
        </w:rPr>
        <w:t>7</w:t>
      </w:r>
      <w:r w:rsidR="0096727A">
        <w:rPr>
          <w:lang w:bidi="en-US"/>
        </w:rPr>
        <w:t xml:space="preserve"> &amp; 1</w:t>
      </w:r>
      <w:r w:rsidR="003B39FD">
        <w:rPr>
          <w:lang w:bidi="en-US"/>
        </w:rPr>
        <w:t>8</w:t>
      </w:r>
      <w:r w:rsidRPr="00BF1BD6">
        <w:rPr>
          <w:lang w:bidi="en-US"/>
        </w:rPr>
        <w:t xml:space="preserve"> as per Title 25 O.S. 307(B)(1).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>
        <w:t xml:space="preserve">enter Executive Session at </w:t>
      </w:r>
      <w:r w:rsidR="00821B35">
        <w:t xml:space="preserve">5:53 </w:t>
      </w:r>
      <w:r>
        <w:t>p.m.</w:t>
      </w:r>
      <w:r w:rsidRPr="00F822BB">
        <w:t xml:space="preserve">:  </w:t>
      </w:r>
      <w:r w:rsidR="00821B35">
        <w:rPr>
          <w:b w:val="0"/>
        </w:rPr>
        <w:t>Norman</w:t>
      </w:r>
      <w:r w:rsidRPr="00F822BB">
        <w:t xml:space="preserve">    Second:   </w:t>
      </w:r>
      <w:r w:rsidR="00821B35">
        <w:rPr>
          <w:b w:val="0"/>
        </w:rPr>
        <w:t>Jim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lastRenderedPageBreak/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BF1BD6" w:rsidRPr="00BF1BD6" w:rsidRDefault="00BF1BD6" w:rsidP="00BF1BD6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BF1BD6" w:rsidRPr="00BF1BD6" w:rsidRDefault="00BF1BD6" w:rsidP="00BF1BD6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BF1BD6">
        <w:rPr>
          <w:lang w:bidi="en-US"/>
        </w:rPr>
        <w:t>Possible Return from Executive Session as per Title 25 O.S. 307(B)(1).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>
        <w:t xml:space="preserve">re-enter open meeting at </w:t>
      </w:r>
      <w:r w:rsidR="00821B35">
        <w:t xml:space="preserve">6:18 </w:t>
      </w:r>
      <w:r>
        <w:t>p.m.</w:t>
      </w:r>
      <w:r w:rsidRPr="00F822BB">
        <w:t xml:space="preserve">:  </w:t>
      </w:r>
      <w:r w:rsidR="00821B35">
        <w:rPr>
          <w:b w:val="0"/>
        </w:rPr>
        <w:t>Jim</w:t>
      </w:r>
      <w:r w:rsidRPr="00F822BB">
        <w:t xml:space="preserve">    Second:   </w:t>
      </w:r>
      <w:r w:rsidR="00821B35">
        <w:rPr>
          <w:b w:val="0"/>
        </w:rPr>
        <w:t>Debbie</w:t>
      </w:r>
      <w:r w:rsidRPr="00F822BB">
        <w:t xml:space="preserve">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 w:rsidRPr="00F822BB">
        <w:t>Motion Carried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D0180D" w:rsidRDefault="00D0180D" w:rsidP="00D0180D">
      <w:pPr>
        <w:pStyle w:val="ListParagraph"/>
      </w:pPr>
      <w:r>
        <w:t>Public Statement of Executive Session Minutes by City Clerk.</w:t>
      </w:r>
    </w:p>
    <w:p w:rsidR="00D0180D" w:rsidRDefault="00D0180D" w:rsidP="00D0180D">
      <w:pPr>
        <w:pStyle w:val="ListParagraph"/>
        <w:rPr>
          <w:b w:val="0"/>
        </w:rPr>
      </w:pPr>
    </w:p>
    <w:p w:rsidR="00D0180D" w:rsidRPr="006E4F34" w:rsidRDefault="00D0180D" w:rsidP="00D0180D">
      <w:pPr>
        <w:pStyle w:val="ListParagraph"/>
        <w:jc w:val="both"/>
        <w:rPr>
          <w:b w:val="0"/>
          <w:i/>
        </w:rPr>
      </w:pPr>
      <w:r w:rsidRPr="006E4F34">
        <w:rPr>
          <w:b w:val="0"/>
          <w:i/>
        </w:rPr>
        <w:t>Items 17 &amp; 18 were discussed in Executive Session.  No other items were discussed and no action was taken.</w:t>
      </w:r>
    </w:p>
    <w:p w:rsidR="00BF1BD6" w:rsidRDefault="00BF1BD6" w:rsidP="00BF1BD6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343A73" w:rsidRPr="006E4F34" w:rsidRDefault="00343A73" w:rsidP="00F817E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6E4F34">
        <w:rPr>
          <w:b w:val="0"/>
          <w:u w:val="single"/>
        </w:rPr>
        <w:t>Discussion and possible decision regarding grievance filed by Officer Curtis Jordan with possibl</w:t>
      </w:r>
      <w:r w:rsidR="00E6425F" w:rsidRPr="006E4F34">
        <w:rPr>
          <w:b w:val="0"/>
          <w:u w:val="single"/>
        </w:rPr>
        <w:t>e decision</w:t>
      </w:r>
      <w:r w:rsidRPr="006E4F34">
        <w:rPr>
          <w:b w:val="0"/>
          <w:u w:val="single"/>
        </w:rPr>
        <w:t xml:space="preserve"> to grant request(s) listed in grievance or to uphold previous vote of termination by Council on December 10, 2018.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Default="00821B35" w:rsidP="00F822BB">
      <w:pPr>
        <w:widowControl w:val="0"/>
        <w:autoSpaceDE w:val="0"/>
        <w:autoSpaceDN w:val="0"/>
        <w:jc w:val="center"/>
        <w:outlineLvl w:val="0"/>
      </w:pPr>
      <w:r>
        <w:t>NO ACTION TAKEN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343A73" w:rsidRDefault="00343A73" w:rsidP="00343A73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343A73" w:rsidRPr="006E4F34" w:rsidRDefault="00343A73" w:rsidP="00343A73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6E4F34">
        <w:rPr>
          <w:b w:val="0"/>
          <w:u w:val="single"/>
        </w:rPr>
        <w:t>Discussion and possible decision regarding grievance filed by Officer David Glenn with possibl</w:t>
      </w:r>
      <w:r w:rsidR="00E6425F" w:rsidRPr="006E4F34">
        <w:rPr>
          <w:b w:val="0"/>
          <w:u w:val="single"/>
        </w:rPr>
        <w:t>e decision</w:t>
      </w:r>
      <w:r w:rsidRPr="006E4F34">
        <w:rPr>
          <w:b w:val="0"/>
          <w:u w:val="single"/>
        </w:rPr>
        <w:t xml:space="preserve"> to grant request(s) listed in grievance or to uphold previous vote of termination by Council on December 10, 2018.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821B35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>
        <w:t>NO ACTION TAKEN</w:t>
      </w:r>
    </w:p>
    <w:p w:rsidR="00343A73" w:rsidRDefault="00343A73" w:rsidP="00343A73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1E7FBB" w:rsidRPr="00BF1BD6" w:rsidRDefault="00BF1BD6" w:rsidP="00F817E0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6E4F34">
        <w:rPr>
          <w:b w:val="0"/>
          <w:u w:val="single"/>
        </w:rPr>
        <w:t>C</w:t>
      </w:r>
      <w:r w:rsidR="00BA7AC2" w:rsidRPr="006E4F34">
        <w:rPr>
          <w:b w:val="0"/>
          <w:u w:val="single"/>
        </w:rPr>
        <w:t>onsideration, discussion and possible approval regarding any matter not known about or which could have not reasonably been foreseen prior to the time of posting (Title 25, O.S.</w:t>
      </w:r>
      <w:r w:rsidR="00BA7AC2" w:rsidRPr="00BF1BD6">
        <w:rPr>
          <w:b w:val="0"/>
        </w:rPr>
        <w:t xml:space="preserve"> Sec. 311.)  </w:t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Default="00821B35" w:rsidP="00F822BB">
      <w:pPr>
        <w:widowControl w:val="0"/>
        <w:autoSpaceDE w:val="0"/>
        <w:autoSpaceDN w:val="0"/>
        <w:jc w:val="center"/>
        <w:outlineLvl w:val="0"/>
        <w:rPr>
          <w:b w:val="0"/>
          <w:u w:val="single"/>
          <w:lang w:bidi="en-US"/>
        </w:rPr>
      </w:pPr>
      <w:r>
        <w:t>NONE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3909F8" w:rsidRDefault="003909F8" w:rsidP="003909F8">
      <w:pPr>
        <w:jc w:val="both"/>
        <w:rPr>
          <w:b w:val="0"/>
        </w:rPr>
      </w:pPr>
    </w:p>
    <w:p w:rsidR="0096727A" w:rsidRDefault="005A0E85" w:rsidP="00F822BB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F822BB" w:rsidRPr="00F822BB" w:rsidRDefault="00F822BB" w:rsidP="00F822BB">
      <w:pPr>
        <w:pStyle w:val="ListParagraph"/>
        <w:widowControl w:val="0"/>
        <w:autoSpaceDE w:val="0"/>
        <w:autoSpaceDN w:val="0"/>
        <w:outlineLvl w:val="0"/>
        <w:rPr>
          <w:b w:val="0"/>
          <w:u w:val="single"/>
          <w:lang w:bidi="en-US"/>
        </w:rPr>
      </w:pPr>
    </w:p>
    <w:p w:rsidR="00F822BB" w:rsidRPr="00F822BB" w:rsidRDefault="00F822BB" w:rsidP="00F822BB">
      <w:pPr>
        <w:spacing w:after="160" w:line="256" w:lineRule="auto"/>
        <w:jc w:val="center"/>
      </w:pPr>
      <w:r w:rsidRPr="00F822BB">
        <w:t xml:space="preserve">Motion to </w:t>
      </w:r>
      <w:r>
        <w:t>adjourn</w:t>
      </w:r>
      <w:r w:rsidRPr="00F822BB">
        <w:t xml:space="preserve">:  </w:t>
      </w:r>
      <w:r w:rsidR="00821B35">
        <w:rPr>
          <w:b w:val="0"/>
        </w:rPr>
        <w:t>Jim</w:t>
      </w:r>
      <w:r w:rsidRPr="00F822BB">
        <w:t xml:space="preserve">    Second:  </w:t>
      </w:r>
      <w:r w:rsidR="00821B35">
        <w:rPr>
          <w:b w:val="0"/>
        </w:rPr>
        <w:t>Norman</w:t>
      </w:r>
      <w:r w:rsidRPr="00F822BB">
        <w:t xml:space="preserve">    </w:t>
      </w:r>
    </w:p>
    <w:p w:rsidR="00F822BB" w:rsidRPr="00F822BB" w:rsidRDefault="00F822BB" w:rsidP="00F822BB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F822BB" w:rsidRDefault="00F822BB" w:rsidP="00F822BB">
      <w:pPr>
        <w:widowControl w:val="0"/>
        <w:autoSpaceDE w:val="0"/>
        <w:autoSpaceDN w:val="0"/>
        <w:jc w:val="center"/>
        <w:outlineLvl w:val="0"/>
      </w:pPr>
      <w:r>
        <w:t xml:space="preserve">Meeting adjourned at </w:t>
      </w:r>
      <w:r w:rsidR="00821B35">
        <w:t xml:space="preserve">6:20 </w:t>
      </w:r>
      <w:bookmarkStart w:id="0" w:name="_GoBack"/>
      <w:bookmarkEnd w:id="0"/>
      <w:r>
        <w:t>p.m.</w:t>
      </w:r>
    </w:p>
    <w:p w:rsidR="00F822BB" w:rsidRPr="00F822BB" w:rsidRDefault="00F822BB" w:rsidP="00F822BB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F822BB" w:rsidRDefault="00F822BB" w:rsidP="00F822BB"/>
    <w:p w:rsidR="0096727A" w:rsidRDefault="0096727A" w:rsidP="00EB7044">
      <w:pPr>
        <w:ind w:left="5040"/>
      </w:pPr>
    </w:p>
    <w:p w:rsidR="0096727A" w:rsidRDefault="0096727A" w:rsidP="00EB7044">
      <w:pPr>
        <w:ind w:left="5040"/>
      </w:pPr>
    </w:p>
    <w:p w:rsidR="0096727A" w:rsidRDefault="0096727A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1D624E" w:rsidP="005A0E85">
      <w:pPr>
        <w:rPr>
          <w:b w:val="0"/>
        </w:rPr>
      </w:pPr>
    </w:p>
    <w:p w:rsidR="001D624E" w:rsidRPr="006456F2" w:rsidRDefault="001D624E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CC5C56">
        <w:t>January 4,</w:t>
      </w:r>
      <w:r w:rsidR="00790DCC">
        <w:t xml:space="preserve"> </w:t>
      </w:r>
      <w:r w:rsidR="003909F8" w:rsidRPr="006456F2">
        <w:t>201</w:t>
      </w:r>
      <w:r w:rsidR="00CC5C56">
        <w:t>9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29" w:rsidRDefault="00A93829" w:rsidP="00116630">
      <w:r>
        <w:separator/>
      </w:r>
    </w:p>
  </w:endnote>
  <w:endnote w:type="continuationSeparator" w:id="0">
    <w:p w:rsidR="00A93829" w:rsidRDefault="00A9382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29" w:rsidRDefault="00A93829" w:rsidP="00116630">
      <w:r>
        <w:separator/>
      </w:r>
    </w:p>
  </w:footnote>
  <w:footnote w:type="continuationSeparator" w:id="0">
    <w:p w:rsidR="00A93829" w:rsidRDefault="00A93829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509D9"/>
    <w:multiLevelType w:val="hybridMultilevel"/>
    <w:tmpl w:val="6138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3"/>
  </w:num>
  <w:num w:numId="4">
    <w:abstractNumId w:val="20"/>
  </w:num>
  <w:num w:numId="5">
    <w:abstractNumId w:val="16"/>
  </w:num>
  <w:num w:numId="6">
    <w:abstractNumId w:val="22"/>
  </w:num>
  <w:num w:numId="7">
    <w:abstractNumId w:val="11"/>
  </w:num>
  <w:num w:numId="8">
    <w:abstractNumId w:val="27"/>
  </w:num>
  <w:num w:numId="9">
    <w:abstractNumId w:val="4"/>
  </w:num>
  <w:num w:numId="10">
    <w:abstractNumId w:val="25"/>
  </w:num>
  <w:num w:numId="11">
    <w:abstractNumId w:val="29"/>
  </w:num>
  <w:num w:numId="12">
    <w:abstractNumId w:val="14"/>
  </w:num>
  <w:num w:numId="13">
    <w:abstractNumId w:val="8"/>
  </w:num>
  <w:num w:numId="14">
    <w:abstractNumId w:val="18"/>
  </w:num>
  <w:num w:numId="15">
    <w:abstractNumId w:val="5"/>
  </w:num>
  <w:num w:numId="16">
    <w:abstractNumId w:val="0"/>
  </w:num>
  <w:num w:numId="17">
    <w:abstractNumId w:val="23"/>
  </w:num>
  <w:num w:numId="18">
    <w:abstractNumId w:val="26"/>
  </w:num>
  <w:num w:numId="19">
    <w:abstractNumId w:val="12"/>
  </w:num>
  <w:num w:numId="20">
    <w:abstractNumId w:val="17"/>
  </w:num>
  <w:num w:numId="21">
    <w:abstractNumId w:val="19"/>
  </w:num>
  <w:num w:numId="22">
    <w:abstractNumId w:val="9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1"/>
  </w:num>
  <w:num w:numId="28">
    <w:abstractNumId w:val="3"/>
  </w:num>
  <w:num w:numId="29">
    <w:abstractNumId w:val="24"/>
  </w:num>
  <w:num w:numId="30">
    <w:abstractNumId w:val="21"/>
  </w:num>
  <w:num w:numId="31">
    <w:abstractNumId w:val="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FDD"/>
    <w:rsid w:val="0008358E"/>
    <w:rsid w:val="000875D6"/>
    <w:rsid w:val="00093492"/>
    <w:rsid w:val="00093FF7"/>
    <w:rsid w:val="000A6FA4"/>
    <w:rsid w:val="000A77AF"/>
    <w:rsid w:val="000B03DA"/>
    <w:rsid w:val="000B0416"/>
    <w:rsid w:val="000B3B3A"/>
    <w:rsid w:val="000C33D3"/>
    <w:rsid w:val="000C5A58"/>
    <w:rsid w:val="000C7176"/>
    <w:rsid w:val="000D47EF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67FCC"/>
    <w:rsid w:val="00171BF0"/>
    <w:rsid w:val="00184E0A"/>
    <w:rsid w:val="001906FB"/>
    <w:rsid w:val="001919FD"/>
    <w:rsid w:val="001925FB"/>
    <w:rsid w:val="0019408B"/>
    <w:rsid w:val="001A2918"/>
    <w:rsid w:val="001B4730"/>
    <w:rsid w:val="001B47A1"/>
    <w:rsid w:val="001B7249"/>
    <w:rsid w:val="001D0FC4"/>
    <w:rsid w:val="001D2FFA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3463"/>
    <w:rsid w:val="00216A24"/>
    <w:rsid w:val="00236D3E"/>
    <w:rsid w:val="00245D2C"/>
    <w:rsid w:val="00253F5B"/>
    <w:rsid w:val="00267CF7"/>
    <w:rsid w:val="002708A1"/>
    <w:rsid w:val="002709B1"/>
    <w:rsid w:val="00295E90"/>
    <w:rsid w:val="00296A2C"/>
    <w:rsid w:val="002A42BD"/>
    <w:rsid w:val="002B1610"/>
    <w:rsid w:val="002B1A72"/>
    <w:rsid w:val="002C5567"/>
    <w:rsid w:val="002D0315"/>
    <w:rsid w:val="002E3BE1"/>
    <w:rsid w:val="002E5FD1"/>
    <w:rsid w:val="002F49E1"/>
    <w:rsid w:val="00306C3D"/>
    <w:rsid w:val="0031425D"/>
    <w:rsid w:val="0031433C"/>
    <w:rsid w:val="0031639B"/>
    <w:rsid w:val="00317648"/>
    <w:rsid w:val="00317F7D"/>
    <w:rsid w:val="003213F5"/>
    <w:rsid w:val="00324C30"/>
    <w:rsid w:val="003300EF"/>
    <w:rsid w:val="003304D2"/>
    <w:rsid w:val="0033172F"/>
    <w:rsid w:val="00343A73"/>
    <w:rsid w:val="00344368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97C2F"/>
    <w:rsid w:val="003A0614"/>
    <w:rsid w:val="003A56BA"/>
    <w:rsid w:val="003B39FD"/>
    <w:rsid w:val="003B63D2"/>
    <w:rsid w:val="003C04D7"/>
    <w:rsid w:val="003C317B"/>
    <w:rsid w:val="003E6146"/>
    <w:rsid w:val="003F637E"/>
    <w:rsid w:val="0040139A"/>
    <w:rsid w:val="00402304"/>
    <w:rsid w:val="00416F7E"/>
    <w:rsid w:val="0042052D"/>
    <w:rsid w:val="00423C72"/>
    <w:rsid w:val="00425525"/>
    <w:rsid w:val="004278FB"/>
    <w:rsid w:val="004336A6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90654"/>
    <w:rsid w:val="004A04AB"/>
    <w:rsid w:val="004A33C9"/>
    <w:rsid w:val="004B159D"/>
    <w:rsid w:val="004B5153"/>
    <w:rsid w:val="004B5954"/>
    <w:rsid w:val="004C0EE6"/>
    <w:rsid w:val="004C1309"/>
    <w:rsid w:val="004C622E"/>
    <w:rsid w:val="004D152F"/>
    <w:rsid w:val="004D7957"/>
    <w:rsid w:val="004E145F"/>
    <w:rsid w:val="004E3D31"/>
    <w:rsid w:val="004E6A66"/>
    <w:rsid w:val="004F4A4E"/>
    <w:rsid w:val="004F4FB2"/>
    <w:rsid w:val="0050017A"/>
    <w:rsid w:val="0050091F"/>
    <w:rsid w:val="00503935"/>
    <w:rsid w:val="00510AAB"/>
    <w:rsid w:val="005221CE"/>
    <w:rsid w:val="00525B90"/>
    <w:rsid w:val="00527B41"/>
    <w:rsid w:val="00530565"/>
    <w:rsid w:val="00537465"/>
    <w:rsid w:val="005375B9"/>
    <w:rsid w:val="00544571"/>
    <w:rsid w:val="00550328"/>
    <w:rsid w:val="00564278"/>
    <w:rsid w:val="00573150"/>
    <w:rsid w:val="00577446"/>
    <w:rsid w:val="00584C4C"/>
    <w:rsid w:val="00594B00"/>
    <w:rsid w:val="005A0E85"/>
    <w:rsid w:val="005A163C"/>
    <w:rsid w:val="005A2FC9"/>
    <w:rsid w:val="005A67CF"/>
    <w:rsid w:val="005B5E70"/>
    <w:rsid w:val="005E4842"/>
    <w:rsid w:val="005E5192"/>
    <w:rsid w:val="005E5B48"/>
    <w:rsid w:val="005F3575"/>
    <w:rsid w:val="005F770C"/>
    <w:rsid w:val="00605083"/>
    <w:rsid w:val="006054C9"/>
    <w:rsid w:val="00605708"/>
    <w:rsid w:val="00621216"/>
    <w:rsid w:val="0064224A"/>
    <w:rsid w:val="0064445E"/>
    <w:rsid w:val="00645391"/>
    <w:rsid w:val="006456F2"/>
    <w:rsid w:val="00646898"/>
    <w:rsid w:val="006524F6"/>
    <w:rsid w:val="00657163"/>
    <w:rsid w:val="00657AE7"/>
    <w:rsid w:val="00683EAA"/>
    <w:rsid w:val="006A4F6D"/>
    <w:rsid w:val="006B7992"/>
    <w:rsid w:val="006C0E8D"/>
    <w:rsid w:val="006C7339"/>
    <w:rsid w:val="006D2D84"/>
    <w:rsid w:val="006D4354"/>
    <w:rsid w:val="006D4D65"/>
    <w:rsid w:val="006D5E06"/>
    <w:rsid w:val="006D75B5"/>
    <w:rsid w:val="006E37EB"/>
    <w:rsid w:val="006E4F34"/>
    <w:rsid w:val="00702F0F"/>
    <w:rsid w:val="00705499"/>
    <w:rsid w:val="00706C81"/>
    <w:rsid w:val="00712C1E"/>
    <w:rsid w:val="00717AD0"/>
    <w:rsid w:val="00717D3E"/>
    <w:rsid w:val="0072002F"/>
    <w:rsid w:val="0073195D"/>
    <w:rsid w:val="00736083"/>
    <w:rsid w:val="0073621D"/>
    <w:rsid w:val="00740B71"/>
    <w:rsid w:val="00740FBA"/>
    <w:rsid w:val="007411EE"/>
    <w:rsid w:val="00747B6C"/>
    <w:rsid w:val="00761B28"/>
    <w:rsid w:val="0076476F"/>
    <w:rsid w:val="00766C1B"/>
    <w:rsid w:val="0077228F"/>
    <w:rsid w:val="007772D1"/>
    <w:rsid w:val="00780FCE"/>
    <w:rsid w:val="00783695"/>
    <w:rsid w:val="007868FB"/>
    <w:rsid w:val="00790DCC"/>
    <w:rsid w:val="00793D0B"/>
    <w:rsid w:val="0079548A"/>
    <w:rsid w:val="007A2E67"/>
    <w:rsid w:val="007A5E3E"/>
    <w:rsid w:val="007B03C9"/>
    <w:rsid w:val="007C1033"/>
    <w:rsid w:val="007D0D84"/>
    <w:rsid w:val="007D166F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15F5E"/>
    <w:rsid w:val="00821B35"/>
    <w:rsid w:val="0082327A"/>
    <w:rsid w:val="00824F13"/>
    <w:rsid w:val="00830B10"/>
    <w:rsid w:val="008329A8"/>
    <w:rsid w:val="008335B0"/>
    <w:rsid w:val="008343AC"/>
    <w:rsid w:val="008355E4"/>
    <w:rsid w:val="00835D1F"/>
    <w:rsid w:val="00836D7C"/>
    <w:rsid w:val="00840C41"/>
    <w:rsid w:val="0086008F"/>
    <w:rsid w:val="008667F5"/>
    <w:rsid w:val="00881884"/>
    <w:rsid w:val="00885DF6"/>
    <w:rsid w:val="00895123"/>
    <w:rsid w:val="008A154C"/>
    <w:rsid w:val="008B57B8"/>
    <w:rsid w:val="008B5A01"/>
    <w:rsid w:val="008C4022"/>
    <w:rsid w:val="008E1422"/>
    <w:rsid w:val="008E7489"/>
    <w:rsid w:val="008F0F4E"/>
    <w:rsid w:val="008F4367"/>
    <w:rsid w:val="00901D73"/>
    <w:rsid w:val="009023FB"/>
    <w:rsid w:val="0090278D"/>
    <w:rsid w:val="00906576"/>
    <w:rsid w:val="00914FE0"/>
    <w:rsid w:val="00924500"/>
    <w:rsid w:val="00937594"/>
    <w:rsid w:val="009438AC"/>
    <w:rsid w:val="00944B97"/>
    <w:rsid w:val="009467C2"/>
    <w:rsid w:val="00950BAF"/>
    <w:rsid w:val="009516E1"/>
    <w:rsid w:val="00951D84"/>
    <w:rsid w:val="00954449"/>
    <w:rsid w:val="00955C45"/>
    <w:rsid w:val="00961632"/>
    <w:rsid w:val="0096690C"/>
    <w:rsid w:val="0096727A"/>
    <w:rsid w:val="0096780C"/>
    <w:rsid w:val="00967E8B"/>
    <w:rsid w:val="009730B0"/>
    <w:rsid w:val="00981E6D"/>
    <w:rsid w:val="00996C36"/>
    <w:rsid w:val="009A0081"/>
    <w:rsid w:val="009A264E"/>
    <w:rsid w:val="009B0E6F"/>
    <w:rsid w:val="009B3495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06DCB"/>
    <w:rsid w:val="00A2498A"/>
    <w:rsid w:val="00A307C2"/>
    <w:rsid w:val="00A32128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93829"/>
    <w:rsid w:val="00AA02ED"/>
    <w:rsid w:val="00AA1CD3"/>
    <w:rsid w:val="00AA63A7"/>
    <w:rsid w:val="00AB31A6"/>
    <w:rsid w:val="00AB50BA"/>
    <w:rsid w:val="00AC6428"/>
    <w:rsid w:val="00AD0CC7"/>
    <w:rsid w:val="00AD13F5"/>
    <w:rsid w:val="00AD5128"/>
    <w:rsid w:val="00AE11BD"/>
    <w:rsid w:val="00B04562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A126A"/>
    <w:rsid w:val="00BA3D63"/>
    <w:rsid w:val="00BA4496"/>
    <w:rsid w:val="00BA46B0"/>
    <w:rsid w:val="00BA7AC2"/>
    <w:rsid w:val="00BB105B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42F6"/>
    <w:rsid w:val="00C23CAA"/>
    <w:rsid w:val="00C26C0C"/>
    <w:rsid w:val="00C303A6"/>
    <w:rsid w:val="00C33EC0"/>
    <w:rsid w:val="00C4369D"/>
    <w:rsid w:val="00C5002D"/>
    <w:rsid w:val="00C51483"/>
    <w:rsid w:val="00C537E2"/>
    <w:rsid w:val="00C675FA"/>
    <w:rsid w:val="00C70D44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5C56"/>
    <w:rsid w:val="00CC7198"/>
    <w:rsid w:val="00CD5035"/>
    <w:rsid w:val="00CD6B02"/>
    <w:rsid w:val="00CE14AA"/>
    <w:rsid w:val="00CF4CBD"/>
    <w:rsid w:val="00CF56CD"/>
    <w:rsid w:val="00D0180D"/>
    <w:rsid w:val="00D055C7"/>
    <w:rsid w:val="00D1031B"/>
    <w:rsid w:val="00D117E6"/>
    <w:rsid w:val="00D16886"/>
    <w:rsid w:val="00D20D83"/>
    <w:rsid w:val="00D310C0"/>
    <w:rsid w:val="00D32C89"/>
    <w:rsid w:val="00D3318E"/>
    <w:rsid w:val="00D33382"/>
    <w:rsid w:val="00D34393"/>
    <w:rsid w:val="00D35892"/>
    <w:rsid w:val="00D35F1E"/>
    <w:rsid w:val="00D40B23"/>
    <w:rsid w:val="00D457E1"/>
    <w:rsid w:val="00D501DF"/>
    <w:rsid w:val="00D51455"/>
    <w:rsid w:val="00D522AD"/>
    <w:rsid w:val="00D60866"/>
    <w:rsid w:val="00D665A0"/>
    <w:rsid w:val="00D859C7"/>
    <w:rsid w:val="00D8727B"/>
    <w:rsid w:val="00D9369A"/>
    <w:rsid w:val="00DA53FB"/>
    <w:rsid w:val="00DC0500"/>
    <w:rsid w:val="00DC34A5"/>
    <w:rsid w:val="00DD310E"/>
    <w:rsid w:val="00DD432C"/>
    <w:rsid w:val="00DD4A8B"/>
    <w:rsid w:val="00DD7C64"/>
    <w:rsid w:val="00DE1030"/>
    <w:rsid w:val="00DE439F"/>
    <w:rsid w:val="00E0106D"/>
    <w:rsid w:val="00E02988"/>
    <w:rsid w:val="00E15098"/>
    <w:rsid w:val="00E162DC"/>
    <w:rsid w:val="00E165A0"/>
    <w:rsid w:val="00E21DAC"/>
    <w:rsid w:val="00E2662E"/>
    <w:rsid w:val="00E511D7"/>
    <w:rsid w:val="00E55B9C"/>
    <w:rsid w:val="00E6425F"/>
    <w:rsid w:val="00E66042"/>
    <w:rsid w:val="00E72DAF"/>
    <w:rsid w:val="00E83560"/>
    <w:rsid w:val="00EA145E"/>
    <w:rsid w:val="00EA31B6"/>
    <w:rsid w:val="00EB6454"/>
    <w:rsid w:val="00EB7044"/>
    <w:rsid w:val="00EC115F"/>
    <w:rsid w:val="00EC7ABB"/>
    <w:rsid w:val="00ED4838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7496"/>
    <w:rsid w:val="00F23F89"/>
    <w:rsid w:val="00F32A28"/>
    <w:rsid w:val="00F351B7"/>
    <w:rsid w:val="00F3780C"/>
    <w:rsid w:val="00F37C46"/>
    <w:rsid w:val="00F41E58"/>
    <w:rsid w:val="00F52EEA"/>
    <w:rsid w:val="00F54BB6"/>
    <w:rsid w:val="00F708AA"/>
    <w:rsid w:val="00F767E5"/>
    <w:rsid w:val="00F804B4"/>
    <w:rsid w:val="00F817E0"/>
    <w:rsid w:val="00F820CB"/>
    <w:rsid w:val="00F822BB"/>
    <w:rsid w:val="00FA449A"/>
    <w:rsid w:val="00FA4C7F"/>
    <w:rsid w:val="00FA67B5"/>
    <w:rsid w:val="00FB5095"/>
    <w:rsid w:val="00FC0EED"/>
    <w:rsid w:val="00FC17A0"/>
    <w:rsid w:val="00FC6618"/>
    <w:rsid w:val="00FD793E"/>
    <w:rsid w:val="00FE201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0067E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53B3-DEBF-4D4C-BF12-4F05BC7D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2019-01-07T18:56:00Z</cp:lastPrinted>
  <dcterms:created xsi:type="dcterms:W3CDTF">2019-01-07T21:52:00Z</dcterms:created>
  <dcterms:modified xsi:type="dcterms:W3CDTF">2019-01-08T17:25:00Z</dcterms:modified>
</cp:coreProperties>
</file>