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19" w:rsidRDefault="00EC0E19" w:rsidP="00EC0E19">
      <w:pPr>
        <w:pStyle w:val="Title"/>
        <w:rPr>
          <w:bCs w:val="0"/>
          <w:sz w:val="36"/>
          <w:szCs w:val="36"/>
        </w:rPr>
      </w:pPr>
      <w:r w:rsidRPr="00EC0E19">
        <w:rPr>
          <w:bCs w:val="0"/>
          <w:sz w:val="36"/>
          <w:szCs w:val="36"/>
        </w:rPr>
        <w:t>CITY OF STILWELL</w:t>
      </w:r>
    </w:p>
    <w:p w:rsidR="006141BF" w:rsidRDefault="00346957" w:rsidP="006141BF">
      <w:pPr>
        <w:pStyle w:val="Title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CITY COUNCIL</w:t>
      </w:r>
    </w:p>
    <w:p w:rsidR="006141BF" w:rsidRDefault="006141BF" w:rsidP="006141BF">
      <w:pPr>
        <w:pStyle w:val="Title"/>
        <w:rPr>
          <w:sz w:val="32"/>
          <w:szCs w:val="32"/>
        </w:rPr>
      </w:pPr>
    </w:p>
    <w:p w:rsidR="00EC0E19" w:rsidRPr="006141BF" w:rsidRDefault="00EC0E19" w:rsidP="006141BF">
      <w:pPr>
        <w:pStyle w:val="Title"/>
        <w:rPr>
          <w:b w:val="0"/>
          <w:bCs w:val="0"/>
          <w:sz w:val="32"/>
          <w:szCs w:val="32"/>
        </w:rPr>
      </w:pPr>
      <w:r w:rsidRPr="006141BF">
        <w:rPr>
          <w:b w:val="0"/>
          <w:sz w:val="32"/>
          <w:szCs w:val="32"/>
        </w:rPr>
        <w:t xml:space="preserve">Special Meeting – </w:t>
      </w:r>
      <w:r w:rsidR="007717B4" w:rsidRPr="006141BF">
        <w:rPr>
          <w:b w:val="0"/>
          <w:sz w:val="32"/>
          <w:szCs w:val="32"/>
        </w:rPr>
        <w:t>Monday, March 20, 2023</w:t>
      </w:r>
    </w:p>
    <w:p w:rsidR="00EC0E19" w:rsidRPr="006141BF" w:rsidRDefault="00EC0E19" w:rsidP="00EC0E19">
      <w:pPr>
        <w:jc w:val="center"/>
        <w:rPr>
          <w:bCs/>
          <w:sz w:val="32"/>
          <w:szCs w:val="32"/>
          <w:u w:val="single"/>
        </w:rPr>
      </w:pPr>
      <w:r w:rsidRPr="006141BF">
        <w:rPr>
          <w:bCs/>
          <w:sz w:val="32"/>
          <w:szCs w:val="32"/>
        </w:rPr>
        <w:t>Stilwell Community Building – 6</w:t>
      </w:r>
      <w:r w:rsidRPr="006141BF">
        <w:rPr>
          <w:bCs/>
          <w:sz w:val="32"/>
          <w:szCs w:val="32"/>
          <w:vertAlign w:val="superscript"/>
        </w:rPr>
        <w:t>th</w:t>
      </w:r>
      <w:r w:rsidRPr="006141BF">
        <w:rPr>
          <w:bCs/>
          <w:sz w:val="32"/>
          <w:szCs w:val="32"/>
        </w:rPr>
        <w:t xml:space="preserve"> &amp; Popular</w:t>
      </w:r>
      <w:r w:rsidR="003A2DF5" w:rsidRPr="006141BF">
        <w:rPr>
          <w:bCs/>
          <w:sz w:val="32"/>
          <w:szCs w:val="32"/>
        </w:rPr>
        <w:t xml:space="preserve"> at </w:t>
      </w:r>
      <w:r w:rsidRPr="006141BF">
        <w:rPr>
          <w:bCs/>
          <w:sz w:val="32"/>
          <w:szCs w:val="32"/>
        </w:rPr>
        <w:t>5:</w:t>
      </w:r>
      <w:r w:rsidR="00D61C23" w:rsidRPr="006141BF">
        <w:rPr>
          <w:bCs/>
          <w:sz w:val="32"/>
          <w:szCs w:val="32"/>
        </w:rPr>
        <w:t>3</w:t>
      </w:r>
      <w:r w:rsidRPr="006141BF">
        <w:rPr>
          <w:bCs/>
          <w:sz w:val="32"/>
          <w:szCs w:val="32"/>
        </w:rPr>
        <w:t>0 p.m.</w:t>
      </w:r>
    </w:p>
    <w:p w:rsidR="00EC0E19" w:rsidRDefault="00EC0E19" w:rsidP="004A3EE8">
      <w:pPr>
        <w:jc w:val="both"/>
        <w:rPr>
          <w:b/>
          <w:bCs/>
        </w:rPr>
      </w:pPr>
    </w:p>
    <w:p w:rsidR="006141BF" w:rsidRPr="006141BF" w:rsidRDefault="006141BF" w:rsidP="006141BF">
      <w:pPr>
        <w:spacing w:after="160" w:line="259" w:lineRule="auto"/>
        <w:rPr>
          <w:rFonts w:eastAsiaTheme="minorHAnsi"/>
          <w:b/>
          <w:u w:val="single"/>
        </w:rPr>
      </w:pPr>
      <w:r w:rsidRPr="006141BF">
        <w:rPr>
          <w:rFonts w:eastAsiaTheme="minorHAnsi"/>
          <w:b/>
          <w:u w:val="single"/>
        </w:rPr>
        <w:t>City of Stilwell Mission Statement:</w:t>
      </w:r>
    </w:p>
    <w:p w:rsidR="006141BF" w:rsidRPr="006141BF" w:rsidRDefault="006141BF" w:rsidP="006141BF">
      <w:pPr>
        <w:spacing w:after="160" w:line="259" w:lineRule="auto"/>
        <w:jc w:val="both"/>
        <w:rPr>
          <w:rFonts w:eastAsiaTheme="minorHAnsi"/>
        </w:rPr>
      </w:pPr>
      <w:r w:rsidRPr="006141BF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6141BF" w:rsidRPr="006141BF" w:rsidRDefault="006141BF" w:rsidP="006141BF">
      <w:pPr>
        <w:rPr>
          <w:b/>
        </w:rPr>
      </w:pPr>
    </w:p>
    <w:p w:rsidR="006141BF" w:rsidRPr="006141BF" w:rsidRDefault="006141BF" w:rsidP="006141BF">
      <w:pPr>
        <w:rPr>
          <w:b/>
          <w:u w:val="single"/>
        </w:rPr>
      </w:pPr>
      <w:r w:rsidRPr="006141BF">
        <w:rPr>
          <w:b/>
          <w:u w:val="single"/>
        </w:rPr>
        <w:t xml:space="preserve">Call to Order, Flag Salute, Invocation, </w:t>
      </w:r>
      <w:r w:rsidRPr="006141BF">
        <w:rPr>
          <w:rFonts w:eastAsiaTheme="minorHAnsi"/>
          <w:b/>
          <w:u w:val="single"/>
        </w:rPr>
        <w:t xml:space="preserve">Roll Call, </w:t>
      </w:r>
      <w:r w:rsidRPr="006141BF">
        <w:rPr>
          <w:b/>
          <w:u w:val="single"/>
        </w:rPr>
        <w:t>Mayor’s Comments</w:t>
      </w:r>
    </w:p>
    <w:p w:rsidR="00E84686" w:rsidRPr="004A3EE8" w:rsidRDefault="00E84686" w:rsidP="00E84686">
      <w:pPr>
        <w:spacing w:line="259" w:lineRule="auto"/>
        <w:jc w:val="center"/>
        <w:rPr>
          <w:rFonts w:eastAsia="Calibri"/>
          <w:b/>
          <w:sz w:val="16"/>
          <w:szCs w:val="16"/>
        </w:rPr>
      </w:pPr>
    </w:p>
    <w:p w:rsidR="006141BF" w:rsidRPr="006141BF" w:rsidRDefault="006141BF" w:rsidP="006141BF">
      <w:pPr>
        <w:rPr>
          <w:lang w:bidi="en-US"/>
        </w:rPr>
      </w:pPr>
      <w:r>
        <w:rPr>
          <w:b/>
          <w:u w:val="single"/>
          <w:lang w:bidi="en-US"/>
        </w:rPr>
        <w:t xml:space="preserve">Special Meeting </w:t>
      </w:r>
      <w:r w:rsidRPr="009A46DC">
        <w:rPr>
          <w:b/>
          <w:u w:val="single"/>
          <w:lang w:bidi="en-US"/>
        </w:rPr>
        <w:t>Public Comments</w:t>
      </w:r>
      <w:r>
        <w:rPr>
          <w:lang w:bidi="en-US"/>
        </w:rPr>
        <w:t xml:space="preserve"> – </w:t>
      </w:r>
      <w:r w:rsidRPr="006141BF">
        <w:rPr>
          <w:lang w:bidi="en-US"/>
        </w:rPr>
        <w:t xml:space="preserve">At the council’s discretion, comments related to a specific agenda item may be allowed at the time the agenda item is addressed. </w:t>
      </w:r>
    </w:p>
    <w:p w:rsidR="006141BF" w:rsidRDefault="006141BF" w:rsidP="006141BF">
      <w:pPr>
        <w:jc w:val="center"/>
        <w:rPr>
          <w:b/>
        </w:rPr>
      </w:pPr>
    </w:p>
    <w:p w:rsidR="006141BF" w:rsidRPr="006141BF" w:rsidRDefault="006141BF" w:rsidP="006141BF">
      <w:pPr>
        <w:spacing w:after="160" w:line="259" w:lineRule="auto"/>
        <w:jc w:val="both"/>
        <w:rPr>
          <w:b/>
          <w:u w:val="single"/>
        </w:rPr>
      </w:pPr>
      <w:r>
        <w:rPr>
          <w:b/>
          <w:u w:val="single"/>
        </w:rPr>
        <w:t>Special</w:t>
      </w:r>
      <w:r w:rsidRPr="006141BF">
        <w:rPr>
          <w:b/>
          <w:u w:val="single"/>
        </w:rPr>
        <w:t xml:space="preserve"> Agenda</w:t>
      </w:r>
    </w:p>
    <w:p w:rsidR="006141BF" w:rsidRDefault="006141BF" w:rsidP="006141BF">
      <w:pPr>
        <w:jc w:val="center"/>
        <w:rPr>
          <w:b/>
        </w:rPr>
      </w:pPr>
    </w:p>
    <w:p w:rsidR="00A73A6C" w:rsidRPr="00A73A6C" w:rsidRDefault="006141BF" w:rsidP="00A73A6C">
      <w:pPr>
        <w:numPr>
          <w:ilvl w:val="0"/>
          <w:numId w:val="15"/>
        </w:numPr>
        <w:spacing w:after="160" w:line="259" w:lineRule="auto"/>
        <w:rPr>
          <w:lang w:bidi="en-US"/>
        </w:rPr>
      </w:pPr>
      <w:r w:rsidRPr="006141BF">
        <w:rPr>
          <w:lang w:bidi="en-US"/>
        </w:rPr>
        <w:t xml:space="preserve">Discussion with possible decision to approve </w:t>
      </w:r>
      <w:r>
        <w:rPr>
          <w:lang w:bidi="en-US"/>
        </w:rPr>
        <w:t>Ordinance 428:</w:t>
      </w:r>
      <w:r w:rsidR="007717B4">
        <w:rPr>
          <w:lang w:bidi="en-US"/>
        </w:rPr>
        <w:t xml:space="preserve"> </w:t>
      </w:r>
      <w:r w:rsidR="00A73A6C" w:rsidRPr="00A73A6C">
        <w:rPr>
          <w:lang w:bidi="en-US"/>
        </w:rPr>
        <w:t xml:space="preserve">An Ordinance Providing for The Creation of a Planning and Zoning Commission; The Appointment and Authority of Members; Establishing Zoning Regulations; Sub-Division Regulations, Permitting Use of Manufactured Homes, and Flood Hazard Prevention; Repealing Ordinance 217 And All Other Ordinances and Portions Thereof </w:t>
      </w:r>
      <w:proofErr w:type="gramStart"/>
      <w:r w:rsidR="00A73A6C" w:rsidRPr="00A73A6C">
        <w:rPr>
          <w:lang w:bidi="en-US"/>
        </w:rPr>
        <w:t>In</w:t>
      </w:r>
      <w:proofErr w:type="gramEnd"/>
      <w:r w:rsidR="00A73A6C" w:rsidRPr="00A73A6C">
        <w:rPr>
          <w:lang w:bidi="en-US"/>
        </w:rPr>
        <w:t xml:space="preserve"> Conflict Therewith; As Per 11 O. S. Sections 45-101, Et Seq.</w:t>
      </w:r>
    </w:p>
    <w:p w:rsidR="00301929" w:rsidRDefault="00301929" w:rsidP="00282AF9">
      <w:pPr>
        <w:numPr>
          <w:ilvl w:val="0"/>
          <w:numId w:val="15"/>
        </w:numPr>
        <w:spacing w:after="160" w:line="259" w:lineRule="auto"/>
        <w:rPr>
          <w:lang w:bidi="en-US"/>
        </w:rPr>
      </w:pPr>
      <w:r w:rsidRPr="00301929">
        <w:rPr>
          <w:lang w:bidi="en-US"/>
        </w:rPr>
        <w:t>Discussion with possible decision to adopt, for the immediate preservation of the public peace, health and safety, an emergency clause by reason whereof the provisions of “Ordinance 42</w:t>
      </w:r>
      <w:r w:rsidR="006968CD">
        <w:rPr>
          <w:lang w:bidi="en-US"/>
        </w:rPr>
        <w:t>8</w:t>
      </w:r>
      <w:r w:rsidRPr="00301929">
        <w:rPr>
          <w:lang w:bidi="en-US"/>
        </w:rPr>
        <w:t xml:space="preserve">” adopted above shall become effective immediately upon passage and approval, all as required by Law. </w:t>
      </w:r>
    </w:p>
    <w:p w:rsidR="002F4927" w:rsidRDefault="002F4927" w:rsidP="001D5392">
      <w:pPr>
        <w:numPr>
          <w:ilvl w:val="0"/>
          <w:numId w:val="15"/>
        </w:numPr>
        <w:spacing w:after="160" w:line="259" w:lineRule="auto"/>
        <w:rPr>
          <w:lang w:bidi="en-US"/>
        </w:rPr>
      </w:pPr>
      <w:r w:rsidRPr="001D5392">
        <w:rPr>
          <w:lang w:bidi="en-US"/>
        </w:rPr>
        <w:t>Discussion with possible decision to approve</w:t>
      </w:r>
      <w:r w:rsidRPr="001D5392">
        <w:rPr>
          <w:lang w:bidi="en-US"/>
        </w:rPr>
        <w:t xml:space="preserve"> </w:t>
      </w:r>
      <w:r>
        <w:rPr>
          <w:lang w:bidi="en-US"/>
        </w:rPr>
        <w:t>a New Map of the City of Stilwell and the publication thereof.</w:t>
      </w:r>
    </w:p>
    <w:p w:rsidR="001D5392" w:rsidRDefault="001D5392" w:rsidP="001D5392">
      <w:pPr>
        <w:numPr>
          <w:ilvl w:val="0"/>
          <w:numId w:val="15"/>
        </w:numPr>
        <w:spacing w:after="160" w:line="259" w:lineRule="auto"/>
        <w:rPr>
          <w:lang w:bidi="en-US"/>
        </w:rPr>
      </w:pPr>
      <w:r w:rsidRPr="001D5392">
        <w:rPr>
          <w:lang w:bidi="en-US"/>
        </w:rPr>
        <w:t xml:space="preserve">Discussion with possible decision to approve </w:t>
      </w:r>
      <w:r>
        <w:rPr>
          <w:lang w:bidi="en-US"/>
        </w:rPr>
        <w:t>Ordinance 400-D</w:t>
      </w:r>
      <w:r w:rsidRPr="001D5392">
        <w:rPr>
          <w:lang w:bidi="en-US"/>
        </w:rPr>
        <w:t xml:space="preserve">: </w:t>
      </w:r>
      <w:r w:rsidRPr="001D5392">
        <w:rPr>
          <w:lang w:bidi="en-US"/>
        </w:rPr>
        <w:t>An Ordinance Providing Specific Rules and Regulations Concerning Trash Placement and Pick Up Within the City of Stilwell, Repealing Ordinances 31</w:t>
      </w:r>
      <w:r>
        <w:rPr>
          <w:lang w:bidi="en-US"/>
        </w:rPr>
        <w:t>, 376, 394, 400, 400-A, 400-B, a</w:t>
      </w:r>
      <w:r w:rsidRPr="001D5392">
        <w:rPr>
          <w:lang w:bidi="en-US"/>
        </w:rPr>
        <w:t>nd 400-C</w:t>
      </w:r>
      <w:r>
        <w:rPr>
          <w:lang w:bidi="en-US"/>
        </w:rPr>
        <w:t>.</w:t>
      </w:r>
    </w:p>
    <w:p w:rsidR="001D5392" w:rsidRDefault="001D5392" w:rsidP="001D5392">
      <w:pPr>
        <w:numPr>
          <w:ilvl w:val="0"/>
          <w:numId w:val="15"/>
        </w:numPr>
        <w:spacing w:after="160" w:line="259" w:lineRule="auto"/>
        <w:rPr>
          <w:lang w:bidi="en-US"/>
        </w:rPr>
      </w:pPr>
      <w:r w:rsidRPr="00301929">
        <w:rPr>
          <w:lang w:bidi="en-US"/>
        </w:rPr>
        <w:t>Discussion with possible decision to adopt, for the immediate preservation of the public peace, health and safety, an emergency clause by reason whereof</w:t>
      </w:r>
      <w:r>
        <w:rPr>
          <w:lang w:bidi="en-US"/>
        </w:rPr>
        <w:t xml:space="preserve"> the provisions of “Ordinance 400-D</w:t>
      </w:r>
      <w:r w:rsidRPr="00301929">
        <w:rPr>
          <w:lang w:bidi="en-US"/>
        </w:rPr>
        <w:t xml:space="preserve">” adopted above shall become effective immediately upon passage and approval, all as required by Law. </w:t>
      </w:r>
    </w:p>
    <w:p w:rsidR="00B50134" w:rsidRPr="00BB4AF7" w:rsidRDefault="00B50134" w:rsidP="00B50134">
      <w:pPr>
        <w:numPr>
          <w:ilvl w:val="0"/>
          <w:numId w:val="15"/>
        </w:numPr>
        <w:spacing w:after="160" w:line="259" w:lineRule="auto"/>
        <w:rPr>
          <w:lang w:bidi="en-US"/>
        </w:rPr>
      </w:pPr>
      <w:r w:rsidRPr="00BB4AF7">
        <w:rPr>
          <w:lang w:bidi="en-US"/>
        </w:rPr>
        <w:lastRenderedPageBreak/>
        <w:t>Discussion with possible decision to approve a “Consent and Partial Waiver of Easement Rights”</w:t>
      </w:r>
      <w:r w:rsidRPr="00BB4AF7">
        <w:t xml:space="preserve"> requested by Parallel Towers III LLC.</w:t>
      </w:r>
    </w:p>
    <w:p w:rsidR="001D5392" w:rsidRDefault="00B50134" w:rsidP="008B73B5">
      <w:pPr>
        <w:numPr>
          <w:ilvl w:val="0"/>
          <w:numId w:val="15"/>
        </w:numPr>
        <w:spacing w:after="160" w:line="259" w:lineRule="auto"/>
        <w:rPr>
          <w:lang w:bidi="en-US"/>
        </w:rPr>
      </w:pPr>
      <w:r w:rsidRPr="00301929">
        <w:rPr>
          <w:lang w:bidi="en-US"/>
        </w:rPr>
        <w:t>Discussion with possible decision to</w:t>
      </w:r>
      <w:r>
        <w:rPr>
          <w:lang w:bidi="en-US"/>
        </w:rPr>
        <w:t xml:space="preserve"> approve an </w:t>
      </w:r>
      <w:r w:rsidRPr="00B50134">
        <w:rPr>
          <w:lang w:bidi="en-US"/>
        </w:rPr>
        <w:t>Easement Agreement</w:t>
      </w:r>
      <w:r w:rsidR="00FB6C57">
        <w:rPr>
          <w:lang w:bidi="en-US"/>
        </w:rPr>
        <w:t xml:space="preserve"> </w:t>
      </w:r>
      <w:r w:rsidRPr="00B50134">
        <w:rPr>
          <w:lang w:bidi="en-US"/>
        </w:rPr>
        <w:t>between The City of Stilwell, Oklahoma and McDonald’s Corporation</w:t>
      </w:r>
      <w:r>
        <w:rPr>
          <w:lang w:bidi="en-US"/>
        </w:rPr>
        <w:t>.</w:t>
      </w:r>
    </w:p>
    <w:p w:rsidR="00B50134" w:rsidRDefault="00B50134" w:rsidP="00290013">
      <w:pPr>
        <w:numPr>
          <w:ilvl w:val="0"/>
          <w:numId w:val="15"/>
        </w:numPr>
        <w:spacing w:after="160" w:line="259" w:lineRule="auto"/>
        <w:rPr>
          <w:lang w:bidi="en-US"/>
        </w:rPr>
      </w:pPr>
      <w:r w:rsidRPr="00301929">
        <w:rPr>
          <w:lang w:bidi="en-US"/>
        </w:rPr>
        <w:t>Discussion with possible decision to</w:t>
      </w:r>
      <w:r>
        <w:rPr>
          <w:lang w:bidi="en-US"/>
        </w:rPr>
        <w:t xml:space="preserve"> approve</w:t>
      </w:r>
      <w:r>
        <w:rPr>
          <w:lang w:bidi="en-US"/>
        </w:rPr>
        <w:t xml:space="preserve"> a </w:t>
      </w:r>
      <w:r w:rsidRPr="00B50134">
        <w:rPr>
          <w:lang w:bidi="en-US"/>
        </w:rPr>
        <w:t>Temporary Construction Easement Agreemen</w:t>
      </w:r>
      <w:r>
        <w:rPr>
          <w:lang w:bidi="en-US"/>
        </w:rPr>
        <w:t xml:space="preserve">t </w:t>
      </w:r>
      <w:r w:rsidRPr="00B50134">
        <w:rPr>
          <w:lang w:bidi="en-US"/>
        </w:rPr>
        <w:t>between The City of Stilwell, Oklahoma and McDonald’s Corporation</w:t>
      </w:r>
      <w:r>
        <w:rPr>
          <w:lang w:bidi="en-US"/>
        </w:rPr>
        <w:t>.</w:t>
      </w:r>
    </w:p>
    <w:p w:rsidR="00290013" w:rsidRPr="00290013" w:rsidRDefault="00290013" w:rsidP="00290013">
      <w:pPr>
        <w:spacing w:after="160" w:line="259" w:lineRule="auto"/>
        <w:ind w:left="720"/>
        <w:jc w:val="both"/>
        <w:rPr>
          <w:b/>
        </w:rPr>
      </w:pPr>
      <w:r w:rsidRPr="00290013">
        <w:rPr>
          <w:b/>
        </w:rPr>
        <w:t xml:space="preserve">Possible Executive Session for discussion of Items </w:t>
      </w:r>
      <w:r>
        <w:rPr>
          <w:b/>
        </w:rPr>
        <w:t>9 - 10</w:t>
      </w:r>
      <w:r w:rsidRPr="00290013">
        <w:rPr>
          <w:b/>
        </w:rPr>
        <w:t xml:space="preserve"> as per Title 25 O.S. 307(B)(1)(2)(3)(4).</w:t>
      </w:r>
      <w:bookmarkStart w:id="0" w:name="_GoBack"/>
      <w:bookmarkEnd w:id="0"/>
    </w:p>
    <w:p w:rsidR="00290013" w:rsidRPr="00290013" w:rsidRDefault="00290013" w:rsidP="00290013">
      <w:pPr>
        <w:spacing w:after="160" w:line="259" w:lineRule="auto"/>
        <w:ind w:left="720"/>
        <w:jc w:val="both"/>
        <w:rPr>
          <w:b/>
        </w:rPr>
      </w:pPr>
      <w:r w:rsidRPr="00290013">
        <w:rPr>
          <w:b/>
        </w:rPr>
        <w:t>Possible Return from Executive Session as per Title 25 O.S. 307(B)(1).</w:t>
      </w:r>
    </w:p>
    <w:p w:rsidR="00290013" w:rsidRPr="00290013" w:rsidRDefault="00290013" w:rsidP="00290013">
      <w:pPr>
        <w:spacing w:after="160" w:line="259" w:lineRule="auto"/>
        <w:ind w:left="720"/>
        <w:jc w:val="both"/>
        <w:rPr>
          <w:b/>
        </w:rPr>
      </w:pPr>
      <w:r w:rsidRPr="00290013">
        <w:rPr>
          <w:b/>
        </w:rPr>
        <w:t>Possible Public Statement of Executive Session Minutes by City Clerk.</w:t>
      </w:r>
    </w:p>
    <w:p w:rsidR="009B0ADE" w:rsidRPr="00346957" w:rsidRDefault="007C0EA0" w:rsidP="00290013">
      <w:pPr>
        <w:numPr>
          <w:ilvl w:val="0"/>
          <w:numId w:val="15"/>
        </w:numPr>
        <w:spacing w:after="160" w:line="259" w:lineRule="auto"/>
        <w:rPr>
          <w:lang w:bidi="en-US"/>
        </w:rPr>
      </w:pPr>
      <w:r>
        <w:rPr>
          <w:lang w:bidi="en-US"/>
        </w:rPr>
        <w:t>Discussion of</w:t>
      </w:r>
      <w:r w:rsidR="00346957" w:rsidRPr="00346957">
        <w:rPr>
          <w:lang w:bidi="en-US"/>
        </w:rPr>
        <w:t xml:space="preserve"> possible real estate actions</w:t>
      </w:r>
    </w:p>
    <w:p w:rsidR="009B0ADE" w:rsidRDefault="00085130" w:rsidP="00290013">
      <w:pPr>
        <w:numPr>
          <w:ilvl w:val="0"/>
          <w:numId w:val="15"/>
        </w:numPr>
        <w:spacing w:after="160" w:line="259" w:lineRule="auto"/>
        <w:rPr>
          <w:lang w:bidi="en-US"/>
        </w:rPr>
      </w:pPr>
      <w:r>
        <w:rPr>
          <w:lang w:bidi="en-US"/>
        </w:rPr>
        <w:t>Dis</w:t>
      </w:r>
      <w:r w:rsidR="009B0ADE" w:rsidRPr="00CA40EA">
        <w:rPr>
          <w:lang w:bidi="en-US"/>
        </w:rPr>
        <w:t>cussion with City Attorney</w:t>
      </w:r>
      <w:r w:rsidR="00224A54">
        <w:rPr>
          <w:lang w:bidi="en-US"/>
        </w:rPr>
        <w:t xml:space="preserve"> and/or others</w:t>
      </w:r>
      <w:r w:rsidR="009B0ADE" w:rsidRPr="00CA40EA">
        <w:rPr>
          <w:lang w:bidi="en-US"/>
        </w:rPr>
        <w:t xml:space="preserve"> concerning any claims</w:t>
      </w:r>
      <w:r w:rsidR="007C0EA0">
        <w:rPr>
          <w:lang w:bidi="en-US"/>
        </w:rPr>
        <w:t>,</w:t>
      </w:r>
      <w:r w:rsidR="009B0ADE" w:rsidRPr="00CA40EA">
        <w:rPr>
          <w:lang w:bidi="en-US"/>
        </w:rPr>
        <w:t xml:space="preserve"> </w:t>
      </w:r>
      <w:r w:rsidR="007C0EA0" w:rsidRPr="00CA40EA">
        <w:rPr>
          <w:lang w:bidi="en-US"/>
        </w:rPr>
        <w:t>arbitrations</w:t>
      </w:r>
      <w:r w:rsidR="007C0EA0">
        <w:rPr>
          <w:lang w:bidi="en-US"/>
        </w:rPr>
        <w:t xml:space="preserve">, </w:t>
      </w:r>
      <w:r w:rsidR="009B0ADE" w:rsidRPr="00CA40EA">
        <w:rPr>
          <w:lang w:bidi="en-US"/>
        </w:rPr>
        <w:t xml:space="preserve">and/or </w:t>
      </w:r>
      <w:r w:rsidR="007C0EA0">
        <w:rPr>
          <w:lang w:bidi="en-US"/>
        </w:rPr>
        <w:t>other legal matters.</w:t>
      </w:r>
    </w:p>
    <w:p w:rsidR="009B0ADE" w:rsidRDefault="009B0ADE" w:rsidP="009B0ADE">
      <w:pPr>
        <w:pStyle w:val="ListParagraph"/>
        <w:rPr>
          <w:sz w:val="22"/>
          <w:szCs w:val="22"/>
          <w:lang w:bidi="en-US"/>
        </w:rPr>
      </w:pPr>
    </w:p>
    <w:p w:rsidR="009A1F3E" w:rsidRPr="006A283B" w:rsidRDefault="002D1CD0" w:rsidP="009B0ADE">
      <w:pPr>
        <w:widowControl w:val="0"/>
        <w:autoSpaceDE w:val="0"/>
        <w:autoSpaceDN w:val="0"/>
        <w:ind w:left="720"/>
        <w:contextualSpacing/>
        <w:jc w:val="both"/>
        <w:outlineLvl w:val="0"/>
      </w:pPr>
      <w:r w:rsidRPr="002D1CD0">
        <w:rPr>
          <w:sz w:val="22"/>
          <w:szCs w:val="22"/>
          <w:lang w:bidi="en-US"/>
        </w:rPr>
        <w:t xml:space="preserve"> </w:t>
      </w:r>
    </w:p>
    <w:p w:rsidR="00E84686" w:rsidRPr="00E84686" w:rsidRDefault="00E84686" w:rsidP="00E84686">
      <w:pPr>
        <w:ind w:left="4320" w:firstLine="720"/>
        <w:rPr>
          <w:b/>
          <w:u w:val="single"/>
        </w:rPr>
      </w:pPr>
      <w:r w:rsidRPr="00312C66">
        <w:t>ATTEST:</w:t>
      </w:r>
    </w:p>
    <w:p w:rsidR="00952381" w:rsidRDefault="00952381" w:rsidP="008D5310">
      <w:pPr>
        <w:jc w:val="both"/>
        <w:rPr>
          <w:b/>
          <w:bCs/>
        </w:rPr>
      </w:pPr>
    </w:p>
    <w:p w:rsidR="00E32B5E" w:rsidRDefault="00E32B5E" w:rsidP="008D5310">
      <w:pPr>
        <w:jc w:val="both"/>
        <w:rPr>
          <w:b/>
          <w:bCs/>
        </w:rPr>
      </w:pPr>
    </w:p>
    <w:p w:rsidR="00E32B5E" w:rsidRDefault="00E32B5E" w:rsidP="008D5310">
      <w:pPr>
        <w:jc w:val="both"/>
        <w:rPr>
          <w:b/>
          <w:bCs/>
        </w:rPr>
      </w:pPr>
    </w:p>
    <w:p w:rsidR="00C56EAF" w:rsidRPr="00312C66" w:rsidRDefault="00C56EAF" w:rsidP="00E84686">
      <w:pPr>
        <w:rPr>
          <w:b/>
          <w:bCs/>
        </w:rPr>
      </w:pPr>
      <w:r w:rsidRPr="00312C66">
        <w:rPr>
          <w:b/>
          <w:bCs/>
        </w:rPr>
        <w:t>____________________________</w:t>
      </w:r>
      <w:r w:rsidR="00E84686" w:rsidRPr="00312C66">
        <w:t>__</w:t>
      </w:r>
      <w:r w:rsidR="00E84686">
        <w:t xml:space="preserve">       </w:t>
      </w:r>
      <w:r w:rsidR="00E84686">
        <w:tab/>
      </w:r>
      <w:r w:rsidR="00E84686">
        <w:tab/>
      </w:r>
      <w:r w:rsidR="00E84686" w:rsidRPr="00312C66">
        <w:t>_______________________</w:t>
      </w:r>
      <w:r w:rsidR="00E84686">
        <w:t>______</w:t>
      </w:r>
    </w:p>
    <w:p w:rsidR="00C56EAF" w:rsidRPr="00312C66" w:rsidRDefault="00C56EAF" w:rsidP="00E84686">
      <w:pPr>
        <w:jc w:val="both"/>
      </w:pPr>
      <w:r w:rsidRPr="00312C66">
        <w:rPr>
          <w:bCs/>
        </w:rPr>
        <w:t>Jean Ann Wright, Mayor</w:t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="00E84686">
        <w:rPr>
          <w:bCs/>
        </w:rPr>
        <w:tab/>
      </w:r>
      <w:r w:rsidRPr="00312C66">
        <w:t>Larry Nettles, City Clerk-Treasurer</w:t>
      </w:r>
    </w:p>
    <w:p w:rsidR="00EC0E19" w:rsidRPr="00EC0E19" w:rsidRDefault="00EC0E19" w:rsidP="00EC0E19"/>
    <w:p w:rsidR="00EC0E19" w:rsidRDefault="00EC0E19" w:rsidP="009B0ADE">
      <w:pPr>
        <w:rPr>
          <w:b/>
        </w:rPr>
      </w:pPr>
      <w:r w:rsidRPr="00EC0E19">
        <w:rPr>
          <w:b/>
          <w:u w:val="single"/>
        </w:rPr>
        <w:t>Posted:</w:t>
      </w:r>
      <w:r w:rsidRPr="00EC0E19">
        <w:rPr>
          <w:b/>
        </w:rPr>
        <w:tab/>
      </w:r>
      <w:r w:rsidR="00B37160">
        <w:rPr>
          <w:b/>
        </w:rPr>
        <w:tab/>
      </w:r>
      <w:r w:rsidRPr="00EC0E19">
        <w:rPr>
          <w:b/>
        </w:rPr>
        <w:t>PUBLIC NOTICE:</w:t>
      </w:r>
      <w:r w:rsidR="009B0ADE">
        <w:rPr>
          <w:b/>
        </w:rPr>
        <w:t xml:space="preserve"> </w:t>
      </w:r>
      <w:r w:rsidR="00346957">
        <w:rPr>
          <w:b/>
        </w:rPr>
        <w:t>Thursday, March 16, 2023</w:t>
      </w:r>
    </w:p>
    <w:p w:rsidR="009B0ADE" w:rsidRPr="00EC0E19" w:rsidRDefault="009B0ADE" w:rsidP="009B0AD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AGENDA: </w:t>
      </w:r>
      <w:r w:rsidR="00346957">
        <w:rPr>
          <w:b/>
        </w:rPr>
        <w:t>Friday, March 17, 2023</w:t>
      </w:r>
    </w:p>
    <w:p w:rsidR="00EC0E19" w:rsidRPr="00EC0E19" w:rsidRDefault="00EC0E19" w:rsidP="00EC0E19">
      <w:pPr>
        <w:ind w:left="1440" w:firstLine="720"/>
        <w:rPr>
          <w:b/>
        </w:rPr>
      </w:pPr>
      <w:r w:rsidRPr="00EC0E19">
        <w:rPr>
          <w:b/>
        </w:rPr>
        <w:t>Stilwell Community Building, 6</w:t>
      </w:r>
      <w:r w:rsidRPr="00EC0E19">
        <w:rPr>
          <w:b/>
          <w:vertAlign w:val="superscript"/>
        </w:rPr>
        <w:t>th</w:t>
      </w:r>
      <w:r w:rsidRPr="00EC0E19">
        <w:rPr>
          <w:b/>
        </w:rPr>
        <w:t xml:space="preserve"> &amp; Poplar</w:t>
      </w:r>
    </w:p>
    <w:p w:rsidR="00EC0E19" w:rsidRPr="00EC0E19" w:rsidRDefault="00EC0E19" w:rsidP="00EC0E19">
      <w:pPr>
        <w:rPr>
          <w:b/>
        </w:rPr>
      </w:pPr>
      <w:r w:rsidRPr="00EC0E19">
        <w:rPr>
          <w:b/>
        </w:rPr>
        <w:tab/>
      </w:r>
      <w:r w:rsidRPr="00EC0E19">
        <w:rPr>
          <w:b/>
        </w:rPr>
        <w:tab/>
      </w:r>
      <w:r w:rsidRPr="00EC0E19">
        <w:rPr>
          <w:b/>
        </w:rPr>
        <w:tab/>
        <w:t xml:space="preserve">Stilwell City Hall, 503 W. Division  </w:t>
      </w:r>
    </w:p>
    <w:p w:rsidR="00935014" w:rsidRDefault="00EC0E19" w:rsidP="00952381">
      <w:pPr>
        <w:rPr>
          <w:b/>
          <w:bCs/>
        </w:rPr>
      </w:pPr>
      <w:r w:rsidRPr="00EC0E19">
        <w:rPr>
          <w:b/>
        </w:rPr>
        <w:tab/>
      </w:r>
      <w:r w:rsidRPr="00EC0E19">
        <w:rPr>
          <w:b/>
        </w:rPr>
        <w:tab/>
      </w:r>
      <w:r w:rsidRPr="00EC0E19">
        <w:rPr>
          <w:b/>
        </w:rPr>
        <w:tab/>
        <w:t xml:space="preserve">www.cityofstilwell.com </w:t>
      </w:r>
    </w:p>
    <w:sectPr w:rsidR="00935014" w:rsidSect="00F10D84">
      <w:pgSz w:w="12240" w:h="15840" w:code="1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DE8"/>
    <w:multiLevelType w:val="hybridMultilevel"/>
    <w:tmpl w:val="0F245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F108D7"/>
    <w:multiLevelType w:val="hybridMultilevel"/>
    <w:tmpl w:val="1A743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D3D19"/>
    <w:multiLevelType w:val="hybridMultilevel"/>
    <w:tmpl w:val="C0A29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C1782"/>
    <w:multiLevelType w:val="hybridMultilevel"/>
    <w:tmpl w:val="0AD02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4FBF"/>
    <w:multiLevelType w:val="hybridMultilevel"/>
    <w:tmpl w:val="392A7800"/>
    <w:lvl w:ilvl="0" w:tplc="DC460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E4E1E"/>
    <w:multiLevelType w:val="hybridMultilevel"/>
    <w:tmpl w:val="F9000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075C"/>
    <w:multiLevelType w:val="hybridMultilevel"/>
    <w:tmpl w:val="CA0A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E5994"/>
    <w:multiLevelType w:val="hybridMultilevel"/>
    <w:tmpl w:val="80E2D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79331B"/>
    <w:multiLevelType w:val="hybridMultilevel"/>
    <w:tmpl w:val="7EF2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65495"/>
    <w:multiLevelType w:val="hybridMultilevel"/>
    <w:tmpl w:val="F1641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D00E15"/>
    <w:multiLevelType w:val="hybridMultilevel"/>
    <w:tmpl w:val="1A743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15"/>
  </w:num>
  <w:num w:numId="10">
    <w:abstractNumId w:val="14"/>
  </w:num>
  <w:num w:numId="11">
    <w:abstractNumId w:val="11"/>
  </w:num>
  <w:num w:numId="12">
    <w:abstractNumId w:val="4"/>
  </w:num>
  <w:num w:numId="13">
    <w:abstractNumId w:val="12"/>
  </w:num>
  <w:num w:numId="14">
    <w:abstractNumId w:val="10"/>
  </w:num>
  <w:num w:numId="15">
    <w:abstractNumId w:val="13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10"/>
    <w:rsid w:val="000250DB"/>
    <w:rsid w:val="000666B2"/>
    <w:rsid w:val="00085130"/>
    <w:rsid w:val="000938F9"/>
    <w:rsid w:val="000B54AB"/>
    <w:rsid w:val="00113922"/>
    <w:rsid w:val="00116321"/>
    <w:rsid w:val="001D03F6"/>
    <w:rsid w:val="001D296D"/>
    <w:rsid w:val="001D5392"/>
    <w:rsid w:val="001F3098"/>
    <w:rsid w:val="0020296B"/>
    <w:rsid w:val="00224A54"/>
    <w:rsid w:val="002346A6"/>
    <w:rsid w:val="002677EC"/>
    <w:rsid w:val="00290013"/>
    <w:rsid w:val="002A33FA"/>
    <w:rsid w:val="002D1CD0"/>
    <w:rsid w:val="002D2572"/>
    <w:rsid w:val="002D4881"/>
    <w:rsid w:val="002E6B55"/>
    <w:rsid w:val="002F4927"/>
    <w:rsid w:val="002F7100"/>
    <w:rsid w:val="00301929"/>
    <w:rsid w:val="00346957"/>
    <w:rsid w:val="003A2DF5"/>
    <w:rsid w:val="00411474"/>
    <w:rsid w:val="0044318A"/>
    <w:rsid w:val="0047578D"/>
    <w:rsid w:val="004A3EE8"/>
    <w:rsid w:val="004D0E01"/>
    <w:rsid w:val="004E3117"/>
    <w:rsid w:val="004E3E75"/>
    <w:rsid w:val="00501859"/>
    <w:rsid w:val="00526F56"/>
    <w:rsid w:val="00533054"/>
    <w:rsid w:val="00564C58"/>
    <w:rsid w:val="005C11A6"/>
    <w:rsid w:val="005D0D40"/>
    <w:rsid w:val="006141BF"/>
    <w:rsid w:val="006968CD"/>
    <w:rsid w:val="006D1785"/>
    <w:rsid w:val="0071020B"/>
    <w:rsid w:val="00753D77"/>
    <w:rsid w:val="00755F19"/>
    <w:rsid w:val="00756A5B"/>
    <w:rsid w:val="007717B4"/>
    <w:rsid w:val="007C0EA0"/>
    <w:rsid w:val="00851E06"/>
    <w:rsid w:val="00883719"/>
    <w:rsid w:val="008956E8"/>
    <w:rsid w:val="008D47F7"/>
    <w:rsid w:val="008D5310"/>
    <w:rsid w:val="0091113F"/>
    <w:rsid w:val="00935014"/>
    <w:rsid w:val="00952381"/>
    <w:rsid w:val="00963845"/>
    <w:rsid w:val="0097635F"/>
    <w:rsid w:val="009A1F3E"/>
    <w:rsid w:val="009A6D13"/>
    <w:rsid w:val="009B0ADE"/>
    <w:rsid w:val="009C31BE"/>
    <w:rsid w:val="009D4AF5"/>
    <w:rsid w:val="00A27EC5"/>
    <w:rsid w:val="00A51833"/>
    <w:rsid w:val="00A73A6C"/>
    <w:rsid w:val="00AC6B06"/>
    <w:rsid w:val="00AF2585"/>
    <w:rsid w:val="00B262FC"/>
    <w:rsid w:val="00B278BD"/>
    <w:rsid w:val="00B37160"/>
    <w:rsid w:val="00B50134"/>
    <w:rsid w:val="00B51892"/>
    <w:rsid w:val="00BB4AF7"/>
    <w:rsid w:val="00BC4D4B"/>
    <w:rsid w:val="00BD5BF7"/>
    <w:rsid w:val="00C42D5D"/>
    <w:rsid w:val="00C42F13"/>
    <w:rsid w:val="00C56EAF"/>
    <w:rsid w:val="00C736C9"/>
    <w:rsid w:val="00C92470"/>
    <w:rsid w:val="00CA40EA"/>
    <w:rsid w:val="00D61C23"/>
    <w:rsid w:val="00D7483A"/>
    <w:rsid w:val="00D93EF5"/>
    <w:rsid w:val="00DB5FE8"/>
    <w:rsid w:val="00DE785C"/>
    <w:rsid w:val="00E32B5E"/>
    <w:rsid w:val="00E84686"/>
    <w:rsid w:val="00E87AE4"/>
    <w:rsid w:val="00EC0E19"/>
    <w:rsid w:val="00F07713"/>
    <w:rsid w:val="00F10D84"/>
    <w:rsid w:val="00F50218"/>
    <w:rsid w:val="00FB6C57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21A4"/>
  <w15:chartTrackingRefBased/>
  <w15:docId w15:val="{D1D409D7-D710-4B2F-9300-35BB91A6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D5310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5310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42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Owner</dc:creator>
  <cp:keywords/>
  <dc:description/>
  <cp:lastModifiedBy>Larry Nettles</cp:lastModifiedBy>
  <cp:revision>4</cp:revision>
  <cp:lastPrinted>2022-02-11T19:07:00Z</cp:lastPrinted>
  <dcterms:created xsi:type="dcterms:W3CDTF">2023-03-17T16:53:00Z</dcterms:created>
  <dcterms:modified xsi:type="dcterms:W3CDTF">2023-03-17T19:18:00Z</dcterms:modified>
</cp:coreProperties>
</file>