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6B" w:rsidRPr="006A440F" w:rsidRDefault="00AF7D6B" w:rsidP="00AF7D6B">
      <w:pPr>
        <w:jc w:val="center"/>
      </w:pPr>
      <w:r w:rsidRPr="006A440F">
        <w:t xml:space="preserve">INFORMATION SHEET FOR </w:t>
      </w:r>
      <w:r w:rsidR="00EE34B5">
        <w:t>11-16</w:t>
      </w:r>
      <w:r w:rsidRPr="006A440F">
        <w:t>-2020 AGENDA</w:t>
      </w:r>
    </w:p>
    <w:p w:rsidR="007E0A3B" w:rsidRPr="006A440F" w:rsidRDefault="007E0A3B" w:rsidP="00AF7D6B">
      <w:pPr>
        <w:jc w:val="center"/>
      </w:pPr>
    </w:p>
    <w:p w:rsidR="007E0A3B" w:rsidRPr="006A440F" w:rsidRDefault="007E0A3B" w:rsidP="007E0A3B">
      <w:pPr>
        <w:widowControl w:val="0"/>
        <w:autoSpaceDE w:val="0"/>
        <w:autoSpaceDN w:val="0"/>
        <w:contextualSpacing/>
        <w:outlineLvl w:val="0"/>
        <w:rPr>
          <w:rFonts w:eastAsia="Times New Roman"/>
          <w:u w:val="single"/>
          <w:lang w:bidi="en-US"/>
        </w:rPr>
      </w:pPr>
    </w:p>
    <w:p w:rsidR="00613E1E" w:rsidRPr="006A440F" w:rsidRDefault="00EE34B5" w:rsidP="00613E1E">
      <w:pPr>
        <w:spacing w:after="160" w:line="259" w:lineRule="auto"/>
        <w:jc w:val="both"/>
        <w:rPr>
          <w:rFonts w:eastAsia="Times New Roman"/>
          <w:u w:val="single"/>
        </w:rPr>
      </w:pPr>
      <w:r>
        <w:rPr>
          <w:rFonts w:eastAsia="Times New Roman"/>
          <w:u w:val="single"/>
        </w:rPr>
        <w:t xml:space="preserve">Special </w:t>
      </w:r>
      <w:r w:rsidR="00613E1E" w:rsidRPr="006A440F">
        <w:rPr>
          <w:rFonts w:eastAsia="Times New Roman"/>
          <w:u w:val="single"/>
        </w:rPr>
        <w:t>Agenda</w:t>
      </w:r>
    </w:p>
    <w:p w:rsidR="004B3616" w:rsidRPr="006A440F" w:rsidRDefault="00EE34B5" w:rsidP="004B3616">
      <w:pPr>
        <w:numPr>
          <w:ilvl w:val="0"/>
          <w:numId w:val="8"/>
        </w:numPr>
        <w:jc w:val="both"/>
      </w:pPr>
      <w:r>
        <w:t>Normal schedule for Christmas.  There is some doubt concerning whether the Chamber is going to actually try to have these events but if they do, they will need permission before December 5.</w:t>
      </w:r>
    </w:p>
    <w:p w:rsidR="004B3616" w:rsidRPr="006A440F" w:rsidRDefault="004B3616" w:rsidP="004B3616">
      <w:pPr>
        <w:ind w:left="720"/>
        <w:jc w:val="both"/>
      </w:pPr>
    </w:p>
    <w:p w:rsidR="004B3616" w:rsidRPr="006A440F" w:rsidRDefault="00EE34B5" w:rsidP="004B3616">
      <w:pPr>
        <w:numPr>
          <w:ilvl w:val="0"/>
          <w:numId w:val="8"/>
        </w:numPr>
        <w:jc w:val="both"/>
      </w:pPr>
      <w:r>
        <w:t xml:space="preserve">This is modeled on </w:t>
      </w:r>
      <w:r w:rsidR="00675DFE">
        <w:t>several other o</w:t>
      </w:r>
      <w:r>
        <w:t>rdinance</w:t>
      </w:r>
      <w:r w:rsidR="00675DFE">
        <w:t>s</w:t>
      </w:r>
      <w:r>
        <w:t>.  This is the least restrictive approach I could find and still try to make a difference.  The agenda item is written so that the council can make any changes it wants to the final ordinance. The end date of January 6, 2021, is set to allow for two regular council meetings</w:t>
      </w:r>
      <w:r w:rsidR="00675DFE">
        <w:t xml:space="preserve"> before Sunset</w:t>
      </w:r>
      <w:r>
        <w:t xml:space="preserve"> </w:t>
      </w:r>
      <w:r w:rsidR="00675DFE">
        <w:t xml:space="preserve">Date </w:t>
      </w:r>
      <w:r>
        <w:t xml:space="preserve">for any action the council may wish to take on termination or extension. </w:t>
      </w:r>
      <w:r w:rsidR="002B2D88">
        <w:rPr>
          <w:u w:val="single"/>
        </w:rPr>
        <w:t>Attachment.</w:t>
      </w:r>
    </w:p>
    <w:p w:rsidR="004B3616" w:rsidRPr="006A440F" w:rsidRDefault="004B3616" w:rsidP="004B3616">
      <w:pPr>
        <w:ind w:left="720"/>
        <w:jc w:val="both"/>
      </w:pPr>
    </w:p>
    <w:p w:rsidR="004B3616" w:rsidRPr="006A440F" w:rsidRDefault="00EE34B5" w:rsidP="004B3616">
      <w:pPr>
        <w:numPr>
          <w:ilvl w:val="0"/>
          <w:numId w:val="8"/>
        </w:numPr>
        <w:jc w:val="both"/>
      </w:pPr>
      <w:r>
        <w:t>Emergency clause.</w:t>
      </w:r>
    </w:p>
    <w:p w:rsidR="004B3616" w:rsidRPr="006A440F" w:rsidRDefault="004B3616" w:rsidP="004B3616">
      <w:pPr>
        <w:ind w:left="720"/>
        <w:jc w:val="both"/>
      </w:pPr>
    </w:p>
    <w:p w:rsidR="004B3616" w:rsidRDefault="00EE34B5" w:rsidP="004B3616">
      <w:pPr>
        <w:numPr>
          <w:ilvl w:val="0"/>
          <w:numId w:val="8"/>
        </w:numPr>
        <w:jc w:val="both"/>
      </w:pPr>
      <w:r>
        <w:t xml:space="preserve">This resolution is to formally tell ODOT that the railroad crossing to Tyson Farms (old Hudson Farms) is not a city road but is a private road.  This will allow them to charge the $35,000 for the owner portion of the crossing update to Tyson instead of the city. </w:t>
      </w:r>
      <w:r>
        <w:rPr>
          <w:u w:val="single"/>
        </w:rPr>
        <w:t>Attachment.</w:t>
      </w:r>
    </w:p>
    <w:p w:rsidR="002965B3" w:rsidRDefault="002965B3" w:rsidP="002965B3">
      <w:pPr>
        <w:ind w:left="720"/>
        <w:jc w:val="both"/>
      </w:pPr>
    </w:p>
    <w:p w:rsidR="002965B3" w:rsidRPr="006A440F" w:rsidRDefault="00EE34B5" w:rsidP="004B3616">
      <w:pPr>
        <w:numPr>
          <w:ilvl w:val="0"/>
          <w:numId w:val="8"/>
        </w:numPr>
        <w:jc w:val="both"/>
      </w:pPr>
      <w:r>
        <w:t xml:space="preserve">Requested by the Utility Board. </w:t>
      </w:r>
      <w:r w:rsidR="002965B3">
        <w:t xml:space="preserve"> </w:t>
      </w:r>
      <w:r w:rsidR="002965B3" w:rsidRPr="002965B3">
        <w:rPr>
          <w:u w:val="single"/>
        </w:rPr>
        <w:t>Attachment.</w:t>
      </w:r>
    </w:p>
    <w:p w:rsidR="002965B3" w:rsidRDefault="002965B3" w:rsidP="002965B3">
      <w:pPr>
        <w:jc w:val="both"/>
      </w:pPr>
    </w:p>
    <w:p w:rsidR="003E20EC" w:rsidRDefault="00EE34B5" w:rsidP="003E20EC">
      <w:pPr>
        <w:numPr>
          <w:ilvl w:val="0"/>
          <w:numId w:val="8"/>
        </w:numPr>
        <w:jc w:val="both"/>
      </w:pPr>
      <w:r>
        <w:t xml:space="preserve">This would provide the city with ownership of the last section of open area south of the Police Department. I would suggest we offer $20,000 maximum and then wait for a possible counter offer. </w:t>
      </w:r>
    </w:p>
    <w:p w:rsidR="00EE34B5" w:rsidRDefault="00EE34B5" w:rsidP="00EE34B5">
      <w:pPr>
        <w:ind w:left="720"/>
        <w:jc w:val="both"/>
      </w:pPr>
      <w:r>
        <w:rPr>
          <w:u w:val="single"/>
        </w:rPr>
        <w:t>Attachment.</w:t>
      </w:r>
    </w:p>
    <w:p w:rsidR="003E20EC" w:rsidRDefault="003E20EC" w:rsidP="003E20EC">
      <w:pPr>
        <w:ind w:left="720"/>
        <w:jc w:val="both"/>
      </w:pPr>
    </w:p>
    <w:p w:rsidR="00A67125" w:rsidRDefault="003E20EC" w:rsidP="003E20EC">
      <w:pPr>
        <w:numPr>
          <w:ilvl w:val="0"/>
          <w:numId w:val="8"/>
        </w:numPr>
        <w:jc w:val="both"/>
      </w:pPr>
      <w:r>
        <w:t xml:space="preserve">The H &amp; G Soc. is wanting to use this property for a new facility in conjunction with the Cherokee Nation.  </w:t>
      </w:r>
      <w:r w:rsidR="00942E29">
        <w:t>The possibility of purchase by Cherokee Nation has been discussed.  Lane will probably have the most up to date information.</w:t>
      </w:r>
    </w:p>
    <w:p w:rsidR="00942E29" w:rsidRDefault="00942E29" w:rsidP="00942E29">
      <w:pPr>
        <w:ind w:left="720"/>
        <w:jc w:val="both"/>
      </w:pPr>
    </w:p>
    <w:p w:rsidR="00942E29" w:rsidRDefault="00942E29" w:rsidP="00942E29">
      <w:pPr>
        <w:numPr>
          <w:ilvl w:val="0"/>
          <w:numId w:val="8"/>
        </w:numPr>
        <w:jc w:val="both"/>
      </w:pPr>
      <w:r>
        <w:t xml:space="preserve">This was declared surplus earlier this year and advertised at $5,750.  There were no bids.  Our cash outlay on the property is $3,766.50. Labor etc. is about $1,700. </w:t>
      </w:r>
      <w:r w:rsidR="005A3DD2">
        <w:t>I recommend we accept.</w:t>
      </w:r>
    </w:p>
    <w:p w:rsidR="005A3DD2" w:rsidRDefault="005A3DD2" w:rsidP="005A3DD2">
      <w:pPr>
        <w:ind w:left="720"/>
        <w:jc w:val="both"/>
      </w:pPr>
    </w:p>
    <w:p w:rsidR="005A3DD2" w:rsidRDefault="005A3DD2" w:rsidP="00942E29">
      <w:pPr>
        <w:numPr>
          <w:ilvl w:val="0"/>
          <w:numId w:val="8"/>
        </w:numPr>
        <w:jc w:val="both"/>
      </w:pPr>
      <w:r>
        <w:t>This truck is used and is needed to allow us to mount and use a large tank assembly that we purchased over a year ago.  The assembly was to go onto an existing truck already in the department</w:t>
      </w:r>
      <w:r w:rsidR="00675DFE">
        <w:t>’</w:t>
      </w:r>
      <w:r>
        <w:t xml:space="preserve">s possession.  That is not workable and a different truck is needed.  The money </w:t>
      </w:r>
      <w:r w:rsidR="00675DFE">
        <w:t xml:space="preserve">for purchase </w:t>
      </w:r>
      <w:r>
        <w:t>is coming from county funds which are reserved for our fire department.  We need to approve and accept so that we can take ownership for insurance and licensing.</w:t>
      </w:r>
      <w:r w:rsidR="007D43D4">
        <w:t xml:space="preserve"> </w:t>
      </w:r>
      <w:r w:rsidR="007D43D4" w:rsidRPr="007D43D4">
        <w:rPr>
          <w:u w:val="single"/>
        </w:rPr>
        <w:t>Attachment</w:t>
      </w:r>
      <w:r w:rsidR="007D43D4">
        <w:rPr>
          <w:u w:val="single"/>
        </w:rPr>
        <w:t>.</w:t>
      </w:r>
      <w:bookmarkStart w:id="0" w:name="_GoBack"/>
      <w:bookmarkEnd w:id="0"/>
    </w:p>
    <w:p w:rsidR="003E20EC" w:rsidRPr="006A440F" w:rsidRDefault="003E20EC" w:rsidP="003E20EC">
      <w:pPr>
        <w:ind w:left="720"/>
        <w:jc w:val="both"/>
      </w:pPr>
    </w:p>
    <w:sectPr w:rsidR="003E20EC" w:rsidRPr="006A4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3781C"/>
    <w:multiLevelType w:val="hybridMultilevel"/>
    <w:tmpl w:val="37CC1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F7858"/>
    <w:multiLevelType w:val="hybridMultilevel"/>
    <w:tmpl w:val="2CBA5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3397E"/>
    <w:multiLevelType w:val="hybridMultilevel"/>
    <w:tmpl w:val="C42AF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70FEB"/>
    <w:multiLevelType w:val="hybridMultilevel"/>
    <w:tmpl w:val="D464BA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88F05BC"/>
    <w:multiLevelType w:val="hybridMultilevel"/>
    <w:tmpl w:val="401009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564DE1"/>
    <w:multiLevelType w:val="hybridMultilevel"/>
    <w:tmpl w:val="3FC6F1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704A22"/>
    <w:multiLevelType w:val="hybridMultilevel"/>
    <w:tmpl w:val="837A4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8B2AB8"/>
    <w:multiLevelType w:val="hybridMultilevel"/>
    <w:tmpl w:val="880247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5509D9"/>
    <w:multiLevelType w:val="hybridMultilevel"/>
    <w:tmpl w:val="211C7C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FD7A3C"/>
    <w:multiLevelType w:val="hybridMultilevel"/>
    <w:tmpl w:val="68E46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6F71AA"/>
    <w:multiLevelType w:val="hybridMultilevel"/>
    <w:tmpl w:val="A9E8C8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6FC6DA9"/>
    <w:multiLevelType w:val="hybridMultilevel"/>
    <w:tmpl w:val="73AE6B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11"/>
  </w:num>
  <w:num w:numId="5">
    <w:abstractNumId w:val="4"/>
  </w:num>
  <w:num w:numId="6">
    <w:abstractNumId w:val="3"/>
  </w:num>
  <w:num w:numId="7">
    <w:abstractNumId w:val="0"/>
  </w:num>
  <w:num w:numId="8">
    <w:abstractNumId w:val="8"/>
  </w:num>
  <w:num w:numId="9">
    <w:abstractNumId w:val="10"/>
  </w:num>
  <w:num w:numId="10">
    <w:abstractNumId w:val="9"/>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6B"/>
    <w:rsid w:val="00016797"/>
    <w:rsid w:val="00026B15"/>
    <w:rsid w:val="00085552"/>
    <w:rsid w:val="001005E7"/>
    <w:rsid w:val="00101DAD"/>
    <w:rsid w:val="00122BC7"/>
    <w:rsid w:val="0016190D"/>
    <w:rsid w:val="00166CD8"/>
    <w:rsid w:val="001752CB"/>
    <w:rsid w:val="00183022"/>
    <w:rsid w:val="0023401A"/>
    <w:rsid w:val="00255935"/>
    <w:rsid w:val="002965B3"/>
    <w:rsid w:val="002B2D88"/>
    <w:rsid w:val="00302C7F"/>
    <w:rsid w:val="00311D5A"/>
    <w:rsid w:val="00353CBF"/>
    <w:rsid w:val="003E20EC"/>
    <w:rsid w:val="00451168"/>
    <w:rsid w:val="004B3616"/>
    <w:rsid w:val="004F37F1"/>
    <w:rsid w:val="00542608"/>
    <w:rsid w:val="005562D8"/>
    <w:rsid w:val="00566755"/>
    <w:rsid w:val="005A163C"/>
    <w:rsid w:val="005A3DD2"/>
    <w:rsid w:val="005D6502"/>
    <w:rsid w:val="00613E1E"/>
    <w:rsid w:val="00644CD4"/>
    <w:rsid w:val="00675DFE"/>
    <w:rsid w:val="006A440F"/>
    <w:rsid w:val="006B3764"/>
    <w:rsid w:val="00725098"/>
    <w:rsid w:val="007275B1"/>
    <w:rsid w:val="007327CF"/>
    <w:rsid w:val="007661D1"/>
    <w:rsid w:val="007678E3"/>
    <w:rsid w:val="007A17C4"/>
    <w:rsid w:val="007A3F47"/>
    <w:rsid w:val="007C2779"/>
    <w:rsid w:val="007C6219"/>
    <w:rsid w:val="007D43D4"/>
    <w:rsid w:val="007E0A3B"/>
    <w:rsid w:val="00806E1E"/>
    <w:rsid w:val="0082253D"/>
    <w:rsid w:val="00836FB5"/>
    <w:rsid w:val="008C5145"/>
    <w:rsid w:val="008E231F"/>
    <w:rsid w:val="00915AFD"/>
    <w:rsid w:val="00942E29"/>
    <w:rsid w:val="00993FFD"/>
    <w:rsid w:val="00A30298"/>
    <w:rsid w:val="00A67125"/>
    <w:rsid w:val="00AF7D6B"/>
    <w:rsid w:val="00B20852"/>
    <w:rsid w:val="00B345A6"/>
    <w:rsid w:val="00B34F8B"/>
    <w:rsid w:val="00B72D36"/>
    <w:rsid w:val="00B83A20"/>
    <w:rsid w:val="00B866E3"/>
    <w:rsid w:val="00CC1BB4"/>
    <w:rsid w:val="00CF4553"/>
    <w:rsid w:val="00DB1588"/>
    <w:rsid w:val="00DB2B19"/>
    <w:rsid w:val="00DB5305"/>
    <w:rsid w:val="00E54AC5"/>
    <w:rsid w:val="00E814B1"/>
    <w:rsid w:val="00EE34B5"/>
    <w:rsid w:val="00EF6FA8"/>
    <w:rsid w:val="00F737D0"/>
    <w:rsid w:val="00FE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4A9E4"/>
  <w15:chartTrackingRefBased/>
  <w15:docId w15:val="{92EF4D39-26A4-41FC-9CF1-F10E5A76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FB5"/>
    <w:pPr>
      <w:ind w:left="720"/>
      <w:contextualSpacing/>
    </w:pPr>
  </w:style>
  <w:style w:type="paragraph" w:styleId="BalloonText">
    <w:name w:val="Balloon Text"/>
    <w:basedOn w:val="Normal"/>
    <w:link w:val="BalloonTextChar"/>
    <w:uiPriority w:val="99"/>
    <w:semiHidden/>
    <w:unhideWhenUsed/>
    <w:rsid w:val="005D65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5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6</cp:revision>
  <cp:lastPrinted>2020-11-13T16:31:00Z</cp:lastPrinted>
  <dcterms:created xsi:type="dcterms:W3CDTF">2020-11-13T15:34:00Z</dcterms:created>
  <dcterms:modified xsi:type="dcterms:W3CDTF">2020-11-13T18:38:00Z</dcterms:modified>
</cp:coreProperties>
</file>