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tblLook w:val="04A0" w:firstRow="1" w:lastRow="0" w:firstColumn="1" w:lastColumn="0" w:noHBand="0" w:noVBand="1"/>
      </w:tblPr>
      <w:tblGrid>
        <w:gridCol w:w="3400"/>
        <w:gridCol w:w="2869"/>
        <w:gridCol w:w="2811"/>
      </w:tblGrid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0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NOTICE OF PUBLIC HEARING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sz w:val="18"/>
                <w:szCs w:val="18"/>
              </w:rPr>
              <w:t xml:space="preserve">     The City of Stilwell will conduct a public hearing on Monday June 1, 2020,</w:t>
            </w:r>
            <w:r w:rsidRPr="008807C0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8807C0">
              <w:rPr>
                <w:rFonts w:ascii="Arial" w:eastAsia="Times New Roman" w:hAnsi="Arial" w:cs="Arial"/>
                <w:sz w:val="18"/>
                <w:szCs w:val="18"/>
              </w:rPr>
              <w:t xml:space="preserve">at 5:00 pm in the Stilwell </w:t>
            </w: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sz w:val="18"/>
                <w:szCs w:val="18"/>
              </w:rPr>
              <w:t xml:space="preserve">Community Building. The purpose of the hearing is to receive written and oral comments, to hold public </w:t>
            </w: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sz w:val="18"/>
                <w:szCs w:val="18"/>
              </w:rPr>
              <w:t xml:space="preserve">discussions and to answer questions regarding the city's proposed budget for the 2020-2021 fiscal year.  </w:t>
            </w: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sz w:val="18"/>
                <w:szCs w:val="18"/>
              </w:rPr>
              <w:t xml:space="preserve">The following is a summary of the proposed budget by Department and by Fund. The proposed budget in </w:t>
            </w: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sz w:val="18"/>
                <w:szCs w:val="18"/>
              </w:rPr>
              <w:t>its entirety is available for inspection 8:00 am to 4:00 pm Monday through Friday at Stilwell City Hall,</w:t>
            </w: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 W. Division Street, Stilwell, OK 74960-2811.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07C0" w:rsidRPr="008807C0" w:rsidTr="008807C0">
        <w:trPr>
          <w:trHeight w:val="24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807C0">
              <w:rPr>
                <w:rFonts w:ascii="Arial" w:eastAsia="Times New Roman" w:hAnsi="Arial" w:cs="Arial"/>
                <w:b/>
                <w:bCs/>
              </w:rPr>
              <w:t>Proposed Budget Summary For Fiscal Year July 1, 2020 - June 30, 2021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Beginning Budget 2019-2020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Proposed Budget 2020-2021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Administration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$328,763.70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$315,521.41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Cemetery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$69,667.98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$69,766.72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City Clerk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$191,595.32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$186,879.29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Civil Defense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$22,427.70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$11,667.27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Fire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$260,988.50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$229,299.39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Library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$7,600.00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$5,000.00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Community Building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$16,400.00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$14,400.00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 xml:space="preserve">Police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$1,319,044.53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$1,206,040.67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Sanitation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$368,331.91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$317,843.26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Street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$1,243,530.21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$944,648.25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Code Enforcement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$59,997.74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$166,960.99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Parks &amp; Recreation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$155,295.60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$129,783.61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 xml:space="preserve">Municipal Court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$79,470.92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$68,773.17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Ambulance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$156,800.00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$46,991.60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 Expenditures By Department</w:t>
            </w:r>
          </w:p>
        </w:tc>
        <w:tc>
          <w:tcPr>
            <w:tcW w:w="28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$4,279,914.11</w:t>
            </w:r>
          </w:p>
        </w:tc>
        <w:tc>
          <w:tcPr>
            <w:tcW w:w="2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$3,713,575.63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General Fund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$3,882,114.11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$3,477,366.83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Library Fund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Capital Improvement Fund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$256,000.00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$208,608.80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Street &amp; Alley Fund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$125,000.00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$27,600.00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Cemetery Fund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CDBG</w:t>
            </w:r>
            <w:proofErr w:type="spellEnd"/>
            <w:r w:rsidRPr="008807C0">
              <w:rPr>
                <w:rFonts w:ascii="Arial" w:eastAsia="Times New Roman" w:hAnsi="Arial" w:cs="Arial"/>
                <w:sz w:val="17"/>
                <w:szCs w:val="17"/>
              </w:rPr>
              <w:t xml:space="preserve"> Fund / Safe Routes To School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  Expenditures By Fund</w:t>
            </w:r>
          </w:p>
        </w:tc>
        <w:tc>
          <w:tcPr>
            <w:tcW w:w="28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$4,279,914.11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$3,713,575.63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Tax Revenues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$3,197,800.00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$2,938,000.00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Permits &amp; Licenses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$4,890.00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$14,600.00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 xml:space="preserve">Rental </w:t>
            </w:r>
            <w:proofErr w:type="spellStart"/>
            <w:r w:rsidRPr="008807C0">
              <w:rPr>
                <w:rFonts w:ascii="Arial" w:eastAsia="Times New Roman" w:hAnsi="Arial" w:cs="Arial"/>
                <w:sz w:val="17"/>
                <w:szCs w:val="17"/>
              </w:rPr>
              <w:t>Reveues</w:t>
            </w:r>
            <w:proofErr w:type="spellEnd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$8,800.00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$6,800.00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Cemetery Revenue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$13,745.00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$16,300.00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Police Dept. Revenues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$65,000.00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Solid Waste Fees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$418,000.00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$320,000.00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Franchise Fees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Interest Income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$4,140.00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$5,095.00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Donations &amp; Grants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$27,000.00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$45,000.00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Miscellaneous Revenues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$234,200.00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$84,150.00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sz w:val="17"/>
                <w:szCs w:val="17"/>
              </w:rPr>
              <w:t>ADA Lease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$305,000.00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$300,000.00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 Estimated Revenue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$4,297,625.00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80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$3,794,945.00</w:t>
            </w: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807C0" w:rsidRPr="008807C0" w:rsidTr="008807C0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REVENUE ABOVE EXPENDITURES</w:t>
            </w:r>
          </w:p>
        </w:tc>
        <w:tc>
          <w:tcPr>
            <w:tcW w:w="28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$17,710.89</w:t>
            </w:r>
          </w:p>
        </w:tc>
        <w:tc>
          <w:tcPr>
            <w:tcW w:w="2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7C0" w:rsidRPr="008807C0" w:rsidRDefault="008807C0" w:rsidP="008807C0">
            <w:pPr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0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$81,369.37</w:t>
            </w:r>
          </w:p>
        </w:tc>
      </w:tr>
    </w:tbl>
    <w:p w:rsidR="005A163C" w:rsidRDefault="005A163C">
      <w:bookmarkStart w:id="0" w:name="_GoBack"/>
      <w:bookmarkEnd w:id="0"/>
    </w:p>
    <w:sectPr w:rsidR="005A1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C0"/>
    <w:rsid w:val="005A163C"/>
    <w:rsid w:val="008807C0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CAEF-E644-4403-910A-A713CDF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2020-05-20T19:37:00Z</dcterms:created>
  <dcterms:modified xsi:type="dcterms:W3CDTF">2020-05-20T19:42:00Z</dcterms:modified>
</cp:coreProperties>
</file>