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1B3674" w:rsidP="001B3674">
      <w:pPr>
        <w:jc w:val="center"/>
        <w:rPr>
          <w:rFonts w:ascii="Georgia" w:hAnsi="Georgia"/>
          <w:b/>
          <w:sz w:val="32"/>
          <w:szCs w:val="32"/>
        </w:rPr>
      </w:pPr>
      <w:r w:rsidRPr="001B3674">
        <w:rPr>
          <w:rFonts w:ascii="Georgia" w:hAnsi="Georgia"/>
          <w:b/>
          <w:sz w:val="32"/>
          <w:szCs w:val="32"/>
        </w:rPr>
        <w:t>CITY COUNCIL SPECIAL MEETING AGENDA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99139B">
        <w:rPr>
          <w:sz w:val="32"/>
          <w:szCs w:val="32"/>
        </w:rPr>
        <w:t>Monday</w:t>
      </w:r>
      <w:r w:rsidR="006D67D3">
        <w:rPr>
          <w:sz w:val="32"/>
          <w:szCs w:val="32"/>
        </w:rPr>
        <w:t>,</w:t>
      </w:r>
      <w:r w:rsidR="0099139B">
        <w:rPr>
          <w:sz w:val="32"/>
          <w:szCs w:val="32"/>
        </w:rPr>
        <w:t xml:space="preserve"> December 16,</w:t>
      </w:r>
      <w:r w:rsidR="006D67D3">
        <w:rPr>
          <w:sz w:val="32"/>
          <w:szCs w:val="32"/>
        </w:rPr>
        <w:t xml:space="preserve">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B433B7" w:rsidRPr="00B433B7" w:rsidRDefault="00B433B7" w:rsidP="00B433B7">
      <w:pPr>
        <w:jc w:val="center"/>
      </w:pPr>
      <w:r w:rsidRPr="00B433B7">
        <w:t>Pu</w:t>
      </w:r>
      <w:r w:rsidR="00226864">
        <w:t>rpose of Meeting is to consider the attached agenda items.</w:t>
      </w:r>
      <w:r w:rsidRPr="00B433B7">
        <w:t xml:space="preserve"> 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</w:rPr>
      </w:pPr>
    </w:p>
    <w:p w:rsidR="00FB1E0C" w:rsidRPr="00FB1E0C" w:rsidRDefault="00FB1E0C" w:rsidP="00FB1E0C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Pr="00FB1E0C">
        <w:rPr>
          <w:rFonts w:eastAsiaTheme="minorHAnsi"/>
          <w:b/>
          <w:sz w:val="28"/>
          <w:szCs w:val="28"/>
        </w:rPr>
        <w:t xml:space="preserve"> MEETING</w:t>
      </w: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Flag Salute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Invocation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spacing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Roll Call</w:t>
      </w:r>
    </w:p>
    <w:p w:rsidR="00FB1E0C" w:rsidRDefault="00FB1E0C" w:rsidP="00546CD2">
      <w:pPr>
        <w:spacing w:after="160" w:line="259" w:lineRule="auto"/>
        <w:rPr>
          <w:b/>
          <w:u w:val="single"/>
        </w:rPr>
      </w:pPr>
    </w:p>
    <w:p w:rsidR="00226864" w:rsidRPr="00226864" w:rsidRDefault="00226864" w:rsidP="00226864">
      <w:pPr>
        <w:rPr>
          <w:b/>
          <w:u w:val="single"/>
        </w:rPr>
      </w:pPr>
      <w:r w:rsidRPr="00226864">
        <w:rPr>
          <w:b/>
          <w:u w:val="single"/>
        </w:rPr>
        <w:t>FYI</w:t>
      </w:r>
    </w:p>
    <w:p w:rsidR="00226864" w:rsidRPr="00226864" w:rsidRDefault="00226864" w:rsidP="00226864">
      <w:r w:rsidRPr="00226864">
        <w:tab/>
      </w:r>
    </w:p>
    <w:p w:rsidR="00226864" w:rsidRPr="00226864" w:rsidRDefault="00226864" w:rsidP="00226864">
      <w:pPr>
        <w:numPr>
          <w:ilvl w:val="0"/>
          <w:numId w:val="7"/>
        </w:numPr>
      </w:pPr>
      <w:r w:rsidRPr="00226864">
        <w:t xml:space="preserve">Contract with Holloway, Updike, and </w:t>
      </w:r>
      <w:proofErr w:type="spellStart"/>
      <w:r w:rsidRPr="00226864">
        <w:t>Bellen</w:t>
      </w:r>
      <w:proofErr w:type="spellEnd"/>
      <w:r w:rsidRPr="00226864">
        <w:t>, LLC. for engineering plans for the correction of Elm Street Flooding was approved by Mayor and City Clerk for less than $5000.</w:t>
      </w:r>
    </w:p>
    <w:p w:rsidR="00226864" w:rsidRDefault="00226864" w:rsidP="00546CD2">
      <w:pPr>
        <w:spacing w:after="160" w:line="259" w:lineRule="auto"/>
        <w:rPr>
          <w:b/>
          <w:u w:val="single"/>
        </w:rPr>
      </w:pP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t>Special Agenda</w:t>
      </w:r>
    </w:p>
    <w:p w:rsidR="00546CD2" w:rsidRPr="00FB1E0C" w:rsidRDefault="00546CD2" w:rsidP="00546CD2"/>
    <w:p w:rsidR="00226864" w:rsidRPr="005B7A7B" w:rsidRDefault="00226864" w:rsidP="00226864">
      <w:pPr>
        <w:pStyle w:val="ListParagraph"/>
        <w:numPr>
          <w:ilvl w:val="0"/>
          <w:numId w:val="6"/>
        </w:numPr>
      </w:pPr>
      <w:r w:rsidRPr="005B7A7B">
        <w:lastRenderedPageBreak/>
        <w:t>Discussion with possible decision to accept the donation of the former Fletcher's Hardware building from Mary Margaret Starr and Elaina Starr-Spear for the purpose of constructing Fletcher Park.</w:t>
      </w:r>
    </w:p>
    <w:p w:rsidR="00226864" w:rsidRPr="005B7A7B" w:rsidRDefault="00226864" w:rsidP="00226864"/>
    <w:p w:rsidR="00226864" w:rsidRPr="005B7A7B" w:rsidRDefault="00226864" w:rsidP="00226864">
      <w:pPr>
        <w:pStyle w:val="ListParagraph"/>
        <w:numPr>
          <w:ilvl w:val="0"/>
          <w:numId w:val="6"/>
        </w:numPr>
      </w:pPr>
      <w:r w:rsidRPr="005B7A7B">
        <w:t>Discussion with possible decision to authorize Street Commissioner Dale Dandridge to contract with qualified and insured equipment operators/demolition companies to raze and remove the former Fletcher Hardware building for the purposes of constructing Fletcher Park; authorizing the expenditure of funds to accomplish the task.</w:t>
      </w:r>
    </w:p>
    <w:p w:rsidR="00226864" w:rsidRPr="005B7A7B" w:rsidRDefault="00226864" w:rsidP="00226864"/>
    <w:p w:rsidR="00226864" w:rsidRPr="00D37AB9" w:rsidRDefault="00226864" w:rsidP="00226864">
      <w:pPr>
        <w:pStyle w:val="ListParagraph"/>
        <w:numPr>
          <w:ilvl w:val="0"/>
          <w:numId w:val="6"/>
        </w:numPr>
      </w:pPr>
      <w:r w:rsidRPr="00D37AB9">
        <w:t>Discussion with possible decision to authorize the Kiwanis Club of Stilwell to construct Fletcher Park on lands donated to the city for such purpose.</w:t>
      </w:r>
    </w:p>
    <w:p w:rsidR="00D37AB9" w:rsidRPr="00D37AB9" w:rsidRDefault="00D37AB9" w:rsidP="00D37AB9">
      <w:pPr>
        <w:pStyle w:val="ListParagraph"/>
      </w:pPr>
    </w:p>
    <w:p w:rsidR="00D37AB9" w:rsidRPr="00D37AB9" w:rsidRDefault="00D37AB9" w:rsidP="00D019B1">
      <w:pPr>
        <w:pStyle w:val="ListParagraph"/>
        <w:numPr>
          <w:ilvl w:val="0"/>
          <w:numId w:val="6"/>
        </w:numPr>
        <w:rPr>
          <w:b/>
        </w:rPr>
      </w:pPr>
      <w:r w:rsidRPr="00D37AB9">
        <w:t xml:space="preserve">Discussion with possible decision to </w:t>
      </w:r>
      <w:r>
        <w:t xml:space="preserve">authorize annual payment to SIA to provide for monthly loan payments for </w:t>
      </w:r>
      <w:r w:rsidRPr="00D37AB9">
        <w:t xml:space="preserve">purchase </w:t>
      </w:r>
      <w:r>
        <w:t xml:space="preserve">of </w:t>
      </w:r>
      <w:r w:rsidRPr="00D37AB9">
        <w:t>a Ram 5500 Rescue Apparatus from Front Line Emergency Vehicles for no</w:t>
      </w:r>
      <w:r>
        <w:t xml:space="preserve"> more than $160,000 total purchase price.</w:t>
      </w:r>
    </w:p>
    <w:p w:rsidR="00226864" w:rsidRDefault="00226864" w:rsidP="00546CD2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  <w:r w:rsidRPr="00546CD2">
        <w:rPr>
          <w:b/>
          <w:lang w:bidi="en-US"/>
        </w:rPr>
        <w:t xml:space="preserve">Possible Executive Session for discussion of </w:t>
      </w:r>
      <w:r w:rsidR="003F1256">
        <w:rPr>
          <w:b/>
          <w:lang w:bidi="en-US"/>
        </w:rPr>
        <w:t>Item 1</w:t>
      </w:r>
      <w:r w:rsidR="00FC7EB4">
        <w:rPr>
          <w:b/>
          <w:lang w:bidi="en-US"/>
        </w:rPr>
        <w:t xml:space="preserve"> &amp; 2 </w:t>
      </w:r>
      <w:r w:rsidRPr="00546CD2">
        <w:rPr>
          <w:b/>
          <w:lang w:bidi="en-US"/>
        </w:rPr>
        <w:t>as per Title 25 O.S. 307(B)(1</w:t>
      </w:r>
      <w:r w:rsidR="003F1256">
        <w:rPr>
          <w:b/>
          <w:lang w:bidi="en-US"/>
        </w:rPr>
        <w:t>).</w:t>
      </w:r>
      <w:r w:rsidRPr="00546CD2">
        <w:rPr>
          <w:u w:val="single"/>
          <w:lang w:bidi="en-US"/>
        </w:rPr>
        <w:t xml:space="preserve"> </w:t>
      </w: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  <w:r w:rsidRPr="00546CD2">
        <w:rPr>
          <w:b/>
          <w:lang w:bidi="en-US"/>
        </w:rPr>
        <w:t>Possible Return from Executive Session as per Title 25 O.S. 307(B)(1).</w:t>
      </w: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546CD2" w:rsidRPr="00546CD2" w:rsidRDefault="00546CD2" w:rsidP="00546CD2">
      <w:pPr>
        <w:ind w:left="720"/>
        <w:contextualSpacing/>
        <w:rPr>
          <w:b/>
        </w:rPr>
      </w:pPr>
      <w:r w:rsidRPr="00546CD2">
        <w:rPr>
          <w:b/>
        </w:rPr>
        <w:t>Possible Public Statement of Executive Session Minutes by City Clerk.</w:t>
      </w:r>
    </w:p>
    <w:p w:rsidR="00546CD2" w:rsidRPr="00546CD2" w:rsidRDefault="00546CD2" w:rsidP="00546CD2">
      <w:pPr>
        <w:ind w:left="720"/>
        <w:contextualSpacing/>
        <w:rPr>
          <w:b/>
        </w:rPr>
      </w:pPr>
    </w:p>
    <w:p w:rsidR="00FC7EB4" w:rsidRPr="00FC7EB4" w:rsidRDefault="00FC7EB4" w:rsidP="00FC7EB4">
      <w:pPr>
        <w:pStyle w:val="ListParagraph"/>
        <w:numPr>
          <w:ilvl w:val="0"/>
          <w:numId w:val="6"/>
        </w:numPr>
      </w:pPr>
      <w:r w:rsidRPr="00FC7EB4">
        <w:t>Discussion with City Attorney concerning possible pending claims and/or arbitration.</w:t>
      </w:r>
    </w:p>
    <w:p w:rsidR="00710A57" w:rsidRDefault="00710A57" w:rsidP="00FC7EB4">
      <w:pPr>
        <w:ind w:left="720"/>
        <w:contextualSpacing/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FB1E0C">
      <w:pPr>
        <w:spacing w:after="160" w:line="259" w:lineRule="auto"/>
        <w:rPr>
          <w:b/>
        </w:rPr>
      </w:pPr>
      <w:r w:rsidRPr="00FB1E0C">
        <w:rPr>
          <w:b/>
          <w:u w:val="single"/>
        </w:rPr>
        <w:t>Adjournment</w:t>
      </w:r>
      <w:r w:rsidRPr="00FB1E0C">
        <w:rPr>
          <w:b/>
        </w:rPr>
        <w:t xml:space="preserve"> </w:t>
      </w:r>
      <w:r w:rsidRPr="00FB1E0C">
        <w:rPr>
          <w:b/>
        </w:rPr>
        <w:tab/>
      </w:r>
    </w:p>
    <w:p w:rsidR="00FB1E0C" w:rsidRDefault="00FB1E0C" w:rsidP="00710A57">
      <w:pPr>
        <w:jc w:val="both"/>
      </w:pPr>
    </w:p>
    <w:p w:rsidR="00FB1E0C" w:rsidRPr="00FB1E0C" w:rsidRDefault="00FB1E0C" w:rsidP="00FB1E0C"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710A57" w:rsidRPr="00FB1E0C" w:rsidRDefault="00710A57" w:rsidP="00710A57">
      <w:pPr>
        <w:jc w:val="both"/>
      </w:pPr>
      <w:bookmarkStart w:id="0" w:name="_GoBack"/>
      <w:bookmarkEnd w:id="0"/>
      <w:r w:rsidRPr="00FB1E0C">
        <w:tab/>
      </w:r>
      <w:r w:rsidRPr="00FB1E0C">
        <w:tab/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>Public Notice</w:t>
      </w:r>
      <w:r w:rsidR="00226864">
        <w:t xml:space="preserve"> and Agenda</w:t>
      </w:r>
      <w:r w:rsidR="009E5F8D">
        <w:t xml:space="preserve">: </w:t>
      </w:r>
      <w:r w:rsidR="003F1256">
        <w:t xml:space="preserve">Wednesday, </w:t>
      </w:r>
      <w:r w:rsidR="00226864">
        <w:t>December 11</w:t>
      </w:r>
      <w:r w:rsidR="00FF0D25">
        <w:t>, 2019,</w:t>
      </w:r>
      <w:r>
        <w:t xml:space="preserve"> at </w:t>
      </w:r>
      <w:r w:rsidR="00226864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36688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02" w:rsidRDefault="00A64B02">
      <w:r>
        <w:separator/>
      </w:r>
    </w:p>
  </w:endnote>
  <w:endnote w:type="continuationSeparator" w:id="0">
    <w:p w:rsidR="00A64B02" w:rsidRDefault="00A6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02" w:rsidRDefault="00A64B02">
      <w:r>
        <w:separator/>
      </w:r>
    </w:p>
  </w:footnote>
  <w:footnote w:type="continuationSeparator" w:id="0">
    <w:p w:rsidR="00A64B02" w:rsidRDefault="00A6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CA7D6F"/>
    <w:multiLevelType w:val="hybridMultilevel"/>
    <w:tmpl w:val="DD1AA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F27"/>
    <w:rsid w:val="001D713D"/>
    <w:rsid w:val="001E7EA9"/>
    <w:rsid w:val="00226864"/>
    <w:rsid w:val="00244A56"/>
    <w:rsid w:val="00260210"/>
    <w:rsid w:val="002710D7"/>
    <w:rsid w:val="002819C2"/>
    <w:rsid w:val="002966CF"/>
    <w:rsid w:val="002A6450"/>
    <w:rsid w:val="002C0E64"/>
    <w:rsid w:val="0030363A"/>
    <w:rsid w:val="0036688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1256"/>
    <w:rsid w:val="003F7057"/>
    <w:rsid w:val="00426BB4"/>
    <w:rsid w:val="0045197D"/>
    <w:rsid w:val="00483BF2"/>
    <w:rsid w:val="004950E3"/>
    <w:rsid w:val="004F45C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81C63"/>
    <w:rsid w:val="00595CBF"/>
    <w:rsid w:val="005C7A07"/>
    <w:rsid w:val="005E30B5"/>
    <w:rsid w:val="005F3F16"/>
    <w:rsid w:val="00605C59"/>
    <w:rsid w:val="00644C91"/>
    <w:rsid w:val="00674388"/>
    <w:rsid w:val="00693400"/>
    <w:rsid w:val="006B50F2"/>
    <w:rsid w:val="006D40A1"/>
    <w:rsid w:val="006D67D3"/>
    <w:rsid w:val="006E7437"/>
    <w:rsid w:val="00710A57"/>
    <w:rsid w:val="00725060"/>
    <w:rsid w:val="007310B1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9139B"/>
    <w:rsid w:val="009D324D"/>
    <w:rsid w:val="009E5F8D"/>
    <w:rsid w:val="009F2D2B"/>
    <w:rsid w:val="00A347E6"/>
    <w:rsid w:val="00A62C67"/>
    <w:rsid w:val="00A64B02"/>
    <w:rsid w:val="00A72D46"/>
    <w:rsid w:val="00A75DCA"/>
    <w:rsid w:val="00AA5136"/>
    <w:rsid w:val="00AC5EF3"/>
    <w:rsid w:val="00AE34DE"/>
    <w:rsid w:val="00B13783"/>
    <w:rsid w:val="00B21E42"/>
    <w:rsid w:val="00B22FB0"/>
    <w:rsid w:val="00B433B7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37AB9"/>
    <w:rsid w:val="00D66530"/>
    <w:rsid w:val="00D86720"/>
    <w:rsid w:val="00D93751"/>
    <w:rsid w:val="00DB3444"/>
    <w:rsid w:val="00DB7A3A"/>
    <w:rsid w:val="00DF0AB2"/>
    <w:rsid w:val="00E05546"/>
    <w:rsid w:val="00E4313D"/>
    <w:rsid w:val="00E43247"/>
    <w:rsid w:val="00E71428"/>
    <w:rsid w:val="00E90C1B"/>
    <w:rsid w:val="00EB2DD0"/>
    <w:rsid w:val="00EC2993"/>
    <w:rsid w:val="00ED7221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B1E0C"/>
    <w:rsid w:val="00FB56D9"/>
    <w:rsid w:val="00FC7EB4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90AA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6</cp:revision>
  <cp:lastPrinted>2019-12-11T17:08:00Z</cp:lastPrinted>
  <dcterms:created xsi:type="dcterms:W3CDTF">2019-12-11T16:59:00Z</dcterms:created>
  <dcterms:modified xsi:type="dcterms:W3CDTF">2019-12-11T17:30:00Z</dcterms:modified>
</cp:coreProperties>
</file>